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F90C59" w:rsidRPr="006A634E" w:rsidTr="00512059">
        <w:trPr>
          <w:trHeight w:hRule="exact" w:val="2045"/>
        </w:trPr>
        <w:tc>
          <w:tcPr>
            <w:tcW w:w="9229" w:type="dxa"/>
            <w:gridSpan w:val="5"/>
            <w:shd w:val="clear" w:color="auto" w:fill="auto"/>
          </w:tcPr>
          <w:p w:rsidR="00F90C59" w:rsidRPr="00C66174" w:rsidRDefault="00F90C59" w:rsidP="00C66174">
            <w:pPr>
              <w:pStyle w:val="2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C66174">
              <w:rPr>
                <w:rFonts w:ascii="Times New Roman" w:hAnsi="Times New Roman" w:cs="Times New Roman"/>
                <w:noProof/>
                <w:color w:val="auto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62F7176A" wp14:editId="3C4A1759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0C59" w:rsidRPr="002B001A" w:rsidRDefault="00F90C59" w:rsidP="00F90C59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62F71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" stroked="f">
                      <v:textbox>
                        <w:txbxContent>
                          <w:p w:rsidR="00F90C59" w:rsidRPr="002B001A" w:rsidRDefault="00F90C59" w:rsidP="00F90C5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C6617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АДМИНИСТРАЦИЯ</w:t>
            </w:r>
          </w:p>
          <w:p w:rsidR="00F90C59" w:rsidRPr="00924B0E" w:rsidRDefault="00F90C59" w:rsidP="00512059">
            <w:pPr>
              <w:keepNext/>
              <w:tabs>
                <w:tab w:val="left" w:pos="29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МУРАШИНСКОГО МУНИЦИПАЛЬНОГО ОКРУГА</w:t>
            </w:r>
          </w:p>
          <w:p w:rsidR="00F90C59" w:rsidRPr="00924B0E" w:rsidRDefault="00F90C59" w:rsidP="00512059">
            <w:pPr>
              <w:keepNext/>
              <w:tabs>
                <w:tab w:val="left" w:pos="2977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КИРОВ</w:t>
            </w:r>
            <w:r w:rsidR="008F11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Pr="00924B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КОЙ ОБЛАСТИ</w:t>
            </w:r>
          </w:p>
          <w:p w:rsidR="00F90C59" w:rsidRPr="00924B0E" w:rsidRDefault="00F90C59" w:rsidP="00512059">
            <w:pPr>
              <w:tabs>
                <w:tab w:val="left" w:pos="2765"/>
                <w:tab w:val="center" w:pos="4703"/>
                <w:tab w:val="right" w:pos="9214"/>
              </w:tabs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924B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F90C59" w:rsidRPr="006A634E" w:rsidRDefault="00F90C59" w:rsidP="0051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F90C59" w:rsidRPr="006A634E" w:rsidRDefault="00F90C59" w:rsidP="00512059">
            <w:pPr>
              <w:keepNext/>
              <w:keepLines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  <w:t>ПОСТАНОВЛЕНИЕ</w:t>
            </w:r>
          </w:p>
          <w:p w:rsidR="00F90C59" w:rsidRPr="006A634E" w:rsidRDefault="00F90C59" w:rsidP="00512059">
            <w:pPr>
              <w:tabs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</w:tr>
      <w:tr w:rsidR="00F90C59" w:rsidRPr="006A634E" w:rsidTr="00512059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:rsidR="00F90C59" w:rsidRPr="006A634E" w:rsidRDefault="004540A3" w:rsidP="00512059">
            <w:pPr>
              <w:tabs>
                <w:tab w:val="left" w:pos="2765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03.02.2023</w:t>
            </w:r>
          </w:p>
        </w:tc>
        <w:tc>
          <w:tcPr>
            <w:tcW w:w="2731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</w:p>
        </w:tc>
        <w:tc>
          <w:tcPr>
            <w:tcW w:w="2366" w:type="dxa"/>
            <w:shd w:val="clear" w:color="auto" w:fill="auto"/>
          </w:tcPr>
          <w:p w:rsidR="00F90C59" w:rsidRPr="006A634E" w:rsidRDefault="00F90C59" w:rsidP="0051205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position w:val="-4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:rsidR="00F90C59" w:rsidRPr="006A634E" w:rsidRDefault="004540A3" w:rsidP="0051205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53</w:t>
            </w:r>
          </w:p>
        </w:tc>
      </w:tr>
      <w:tr w:rsidR="00F90C59" w:rsidRPr="006A634E" w:rsidTr="00512059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F90C59" w:rsidRPr="006A634E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A634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г. Мураши </w:t>
            </w:r>
          </w:p>
          <w:p w:rsidR="00F90C59" w:rsidRPr="006A634E" w:rsidRDefault="00F90C59" w:rsidP="00512059">
            <w:pPr>
              <w:tabs>
                <w:tab w:val="left" w:pos="276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171F9" w:rsidRPr="00FF21C3" w:rsidRDefault="00F90C59" w:rsidP="000A7F6D">
      <w:pPr>
        <w:tabs>
          <w:tab w:val="left" w:pos="7230"/>
        </w:tabs>
        <w:suppressAutoHyphens/>
        <w:autoSpaceDE w:val="0"/>
        <w:spacing w:before="480" w:after="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</w:t>
      </w:r>
      <w:r w:rsidR="00F171F9" w:rsidRPr="00FF21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постановление администрации Мурашинского муниципального округа Кировской области </w:t>
      </w:r>
    </w:p>
    <w:p w:rsidR="00F90C59" w:rsidRPr="00125160" w:rsidRDefault="00F171F9" w:rsidP="000A7F6D">
      <w:pPr>
        <w:tabs>
          <w:tab w:val="left" w:pos="7230"/>
        </w:tabs>
        <w:suppressAutoHyphens/>
        <w:autoSpaceDE w:val="0"/>
        <w:spacing w:after="480" w:line="240" w:lineRule="auto"/>
        <w:ind w:firstLine="7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51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125160" w:rsidRPr="001251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796</w:t>
      </w:r>
      <w:r w:rsidRPr="001251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</w:t>
      </w:r>
      <w:r w:rsidR="00125160" w:rsidRPr="001251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25.10</w:t>
      </w:r>
      <w:r w:rsidR="00490223" w:rsidRPr="0012516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.2022</w:t>
      </w:r>
    </w:p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zh-CN"/>
        </w:rPr>
      </w:pPr>
      <w:r w:rsidRPr="004902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соответствии со статьями 7,43 Федерального закона от 06.10.2003 № 131-ФЗ «Об общих принципах местного самоуправления в Российской Федерации», 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постановлением Правительства Кировской области от </w:t>
      </w:r>
      <w:r w:rsidR="00680775"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26.01.2023 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№ </w:t>
      </w:r>
      <w:r w:rsidR="00680775"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>26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-П «О порядке индексации </w:t>
      </w:r>
      <w:r w:rsidR="00680775"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>заработной платы работников областных государственных учреждений в 2023 году</w:t>
      </w:r>
      <w:r w:rsidRPr="006807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</w:t>
      </w:r>
      <w:r w:rsidRPr="004902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администрация Мурашинского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округа</w:t>
      </w:r>
      <w:r w:rsidRPr="00490223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ПОСТАНОВЛЯЕТ:</w:t>
      </w:r>
    </w:p>
    <w:p w:rsidR="00490223" w:rsidRPr="00490223" w:rsidRDefault="00490223" w:rsidP="00490223">
      <w:pPr>
        <w:widowControl w:val="0"/>
        <w:suppressAutoHyphens/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1. Внести изменения в пункты 2.6,2.7,2.8,2.9 приложения №1 «Примерное положение об оплате труда работников подведомственных муниципальных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образовательных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казенных учреждений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дополнительного образования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», утвержденное постановлением администрации Мурашинского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муниципального округа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>796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>25.10.2022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«Об утверждении Примерного положения об оплате труда работников подведомственных муниципальных образовательных казенных учреждений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дополнительного образования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», изложив их в следующей редакции:</w:t>
      </w:r>
    </w:p>
    <w:p w:rsidR="00490223" w:rsidRPr="00490223" w:rsidRDefault="00490223" w:rsidP="00490223">
      <w:pPr>
        <w:widowControl w:val="0"/>
        <w:suppressAutoHyphens/>
        <w:spacing w:after="6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«2.6. Рекомендуемые минимальные размеры окладов (должностных окладов), ставок заработной платы работников образования устанавливаются на основе отнесения занимаемых ими должностей к ПКГ, утвержденным приказом Министерства здравоохранения и социального развития </w:t>
      </w: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Российской Федерации от  05.05.2008 № 216н «Об утверждении профессиональных квалификационных групп должностей работников образования»:</w:t>
      </w:r>
    </w:p>
    <w:tbl>
      <w:tblPr>
        <w:tblW w:w="9439" w:type="dxa"/>
        <w:tblInd w:w="-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677"/>
        <w:gridCol w:w="2762"/>
      </w:tblGrid>
      <w:tr w:rsidR="00490223" w:rsidRPr="00490223" w:rsidTr="00490223">
        <w:tc>
          <w:tcPr>
            <w:tcW w:w="9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Профессиональные квалификационные группы: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работников учебно-вспомогательного персонала первого уровня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4732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работников учебно-вспомогательного персонала второго уровня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256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</w:t>
            </w:r>
            <w:r w:rsidR="002564B5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 909 </w:t>
            </w: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рублей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педагогических работников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125160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11 544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рубля</w:t>
            </w:r>
          </w:p>
        </w:tc>
      </w:tr>
      <w:tr w:rsidR="00490223" w:rsidRPr="00490223" w:rsidTr="00490223">
        <w:tc>
          <w:tcPr>
            <w:tcW w:w="6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должностей руководителей структурных подразделений</w:t>
            </w:r>
          </w:p>
        </w:tc>
        <w:tc>
          <w:tcPr>
            <w:tcW w:w="2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7 356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я</w:t>
            </w:r>
          </w:p>
        </w:tc>
      </w:tr>
    </w:tbl>
    <w:p w:rsidR="00490223" w:rsidRPr="00490223" w:rsidRDefault="00490223" w:rsidP="0049022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«2.7. Рекомендуемые минимальные размеры окладов (должностных окладов), ставок заработной платы работников по общеотраслевым должностям служащих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tbl>
      <w:tblPr>
        <w:tblW w:w="9409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649"/>
        <w:gridCol w:w="2760"/>
      </w:tblGrid>
      <w:tr w:rsidR="00490223" w:rsidRPr="00490223" w:rsidTr="00490223">
        <w:tc>
          <w:tcPr>
            <w:tcW w:w="9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Профессиональные квалификационные группы:</w:t>
            </w:r>
          </w:p>
        </w:tc>
      </w:tr>
      <w:tr w:rsidR="00490223" w:rsidRPr="00490223" w:rsidTr="00490223"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должности служащих первого уровня»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4 732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90223" w:rsidRPr="00490223" w:rsidTr="00490223"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должности служащих второго уровня»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4 909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я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0223" w:rsidRPr="00490223" w:rsidTr="00490223"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должности служащих третьего уровня»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5 260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ей</w:t>
            </w:r>
          </w:p>
        </w:tc>
      </w:tr>
      <w:tr w:rsidR="00490223" w:rsidRPr="00490223" w:rsidTr="00490223">
        <w:tc>
          <w:tcPr>
            <w:tcW w:w="6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должности служащих четвертого уровня»</w:t>
            </w:r>
          </w:p>
        </w:tc>
        <w:tc>
          <w:tcPr>
            <w:tcW w:w="2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FF21C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5 610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рубл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ей</w:t>
            </w:r>
          </w:p>
        </w:tc>
      </w:tr>
    </w:tbl>
    <w:p w:rsidR="00490223" w:rsidRPr="00490223" w:rsidRDefault="00490223" w:rsidP="00490223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ab/>
      </w:r>
    </w:p>
    <w:p w:rsidR="00490223" w:rsidRPr="00490223" w:rsidRDefault="00490223" w:rsidP="00490223">
      <w:pPr>
        <w:tabs>
          <w:tab w:val="left" w:pos="0"/>
        </w:tabs>
        <w:spacing w:after="0" w:line="360" w:lineRule="auto"/>
        <w:jc w:val="both"/>
        <w:rPr>
          <w:rFonts w:ascii="Calibri" w:eastAsia="Calibri" w:hAnsi="Calibri" w:cs="Calibri"/>
          <w:color w:val="00000A"/>
          <w:lang w:eastAsia="ru-RU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ab/>
        <w:t xml:space="preserve">«2.8. Рекомендуемые минимальные размеры окладов, ставок заработной платы работников по общеотраслевым профессиям рабочих устанавливаются на основе отнесения профессий к ПКГ, утвержденным приказом Министерства здравоохранения и социального развития Российской Федерации от 29.05.2008 № 248н «Об утверждении </w:t>
      </w: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профессиональных квалификационных групп общеотраслевых профессий рабочих»:</w:t>
      </w:r>
    </w:p>
    <w:tbl>
      <w:tblPr>
        <w:tblW w:w="9476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570"/>
        <w:gridCol w:w="2906"/>
      </w:tblGrid>
      <w:tr w:rsidR="00490223" w:rsidRPr="00490223" w:rsidTr="00490223">
        <w:tc>
          <w:tcPr>
            <w:tcW w:w="94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Профессиональные квалификационные группы:</w:t>
            </w:r>
          </w:p>
        </w:tc>
      </w:tr>
      <w:tr w:rsidR="00490223" w:rsidRPr="00490223" w:rsidTr="00490223"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профессии рабочих первого уровня»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49022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4 557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рублей</w:t>
            </w:r>
          </w:p>
        </w:tc>
      </w:tr>
      <w:tr w:rsidR="00490223" w:rsidRPr="00490223" w:rsidTr="00490223">
        <w:tc>
          <w:tcPr>
            <w:tcW w:w="6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«Общеотраслевые профессии рабочих второго уровня»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2564B5" w:rsidP="00FF21C3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4 732</w:t>
            </w:r>
            <w:r w:rsidR="00FF21C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рублей</w:t>
            </w:r>
          </w:p>
        </w:tc>
      </w:tr>
    </w:tbl>
    <w:p w:rsidR="00490223" w:rsidRPr="00490223" w:rsidRDefault="00490223" w:rsidP="00490223">
      <w:pPr>
        <w:tabs>
          <w:tab w:val="left" w:pos="0"/>
        </w:tabs>
        <w:spacing w:after="0" w:line="360" w:lineRule="auto"/>
        <w:ind w:left="-57" w:firstLine="766"/>
        <w:contextualSpacing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:rsidR="00490223" w:rsidRPr="00490223" w:rsidRDefault="00490223" w:rsidP="00490223">
      <w:pPr>
        <w:tabs>
          <w:tab w:val="left" w:pos="0"/>
        </w:tabs>
        <w:spacing w:after="0" w:line="360" w:lineRule="auto"/>
        <w:ind w:left="-57" w:firstLine="766"/>
        <w:contextualSpacing/>
        <w:jc w:val="both"/>
        <w:rPr>
          <w:rFonts w:ascii="Calibri" w:eastAsia="Calibri" w:hAnsi="Calibri" w:cs="Calibri"/>
          <w:color w:val="00000A"/>
          <w:lang w:eastAsia="ru-RU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ab/>
        <w:t>«2.9. Рекомендуемые минимальные размеры окладов (должностных окладов), ставок заработной платы работников, занимающих иные должности (профессии), устанавливаются на основе отнесения должностей (профессий) к ПКГ, утвержденным приказами Министерства здравоохранения и социального развития Российской Федерации:</w:t>
      </w:r>
    </w:p>
    <w:p w:rsidR="00490223" w:rsidRPr="00490223" w:rsidRDefault="00490223" w:rsidP="00490223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490223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tbl>
      <w:tblPr>
        <w:tblW w:w="9491" w:type="dxa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3" w:type="dxa"/>
        </w:tblCellMar>
        <w:tblLook w:val="01E0" w:firstRow="1" w:lastRow="1" w:firstColumn="1" w:lastColumn="1" w:noHBand="0" w:noVBand="0"/>
      </w:tblPr>
      <w:tblGrid>
        <w:gridCol w:w="6585"/>
        <w:gridCol w:w="2906"/>
      </w:tblGrid>
      <w:tr w:rsidR="00490223" w:rsidRPr="00490223" w:rsidTr="00490223">
        <w:tc>
          <w:tcPr>
            <w:tcW w:w="9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ПКГ «Должности работников культуры, искусства и кинематографии ведущего звена»:</w:t>
            </w:r>
          </w:p>
        </w:tc>
      </w:tr>
      <w:tr w:rsidR="00490223" w:rsidRPr="00490223" w:rsidTr="00490223">
        <w:tc>
          <w:tcPr>
            <w:tcW w:w="6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490223" w:rsidP="004902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Библиотекарь, библиограф, звукооператор, художник по свету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90223" w:rsidRPr="00490223" w:rsidRDefault="00FF21C3" w:rsidP="002564B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5 </w:t>
            </w:r>
            <w:r w:rsidR="002564B5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>610</w:t>
            </w:r>
            <w:r w:rsidR="00490223" w:rsidRPr="00490223"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  <w:t xml:space="preserve"> рубля</w:t>
            </w:r>
          </w:p>
        </w:tc>
      </w:tr>
    </w:tbl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 w:rsidRPr="00490223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 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Внести из</w:t>
      </w:r>
      <w:r w:rsidR="00125160">
        <w:rPr>
          <w:rFonts w:ascii="Times New Roman" w:eastAsia="Times New Roman" w:hAnsi="Times New Roman" w:cs="Times New Roman"/>
          <w:sz w:val="28"/>
          <w:szCs w:val="28"/>
          <w:lang w:eastAsia="zh-CN"/>
        </w:rPr>
        <w:t>менения в пункт 5 приложения №2</w:t>
      </w: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«Порядок отнесения подведомственных муниципальных общеобразовательных казенных учреждений к группе по оплате труда, установления должностных окладов и предельного уровня соотношения заработной платы руководителя учреждения и средней заработной платы работников учреждения по группам по оплате труда», утвержденное постановлением администрации Мурашинского района №267 от 29.06.2018  «Об утверждении Примерного положения об оплате труда работников подведомственных муниципальных общеобразовательных казенных учреждений», изложив его в следующей редакции:</w:t>
      </w:r>
    </w:p>
    <w:p w:rsidR="00490223" w:rsidRPr="00490223" w:rsidRDefault="00490223" w:rsidP="00490223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«5.Должностной оклад руководителя учреждения, определяемый трудовым договором (эффективным контрактом), предельный уровень соотношения средней заработной платы руководителя учреждения и средней заработной платы работников учреждения устанавливается в зависимости от группы, к которой отнесено учреждение:</w:t>
      </w:r>
    </w:p>
    <w:tbl>
      <w:tblPr>
        <w:tblW w:w="9394" w:type="dxa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1090"/>
        <w:gridCol w:w="4120"/>
        <w:gridCol w:w="4184"/>
      </w:tblGrid>
      <w:tr w:rsidR="00490223" w:rsidRPr="00490223" w:rsidTr="00490223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Группа 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Должностной оклад руководителя учреждения (рублей)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490223" w:rsidRPr="00490223" w:rsidRDefault="00490223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Предельный уровень соотношения средней заработной платы руководителя учреждения и средней заработной платы работников учреждения</w:t>
            </w:r>
          </w:p>
        </w:tc>
      </w:tr>
      <w:tr w:rsidR="009D12CB" w:rsidRPr="00490223" w:rsidTr="00490223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Pr="00490223" w:rsidRDefault="004A1B11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Default="009D12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20 023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Pr="00490223" w:rsidRDefault="009D12CB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4</w:t>
            </w:r>
          </w:p>
        </w:tc>
      </w:tr>
      <w:tr w:rsidR="009D12CB" w:rsidRPr="00490223" w:rsidTr="00490223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Pr="00490223" w:rsidRDefault="004A1B11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Default="009D12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16 572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Pr="00490223" w:rsidRDefault="009D12CB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3</w:t>
            </w:r>
          </w:p>
        </w:tc>
      </w:tr>
      <w:tr w:rsidR="009D12CB" w:rsidRPr="00490223" w:rsidTr="00490223">
        <w:tc>
          <w:tcPr>
            <w:tcW w:w="1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Pr="00490223" w:rsidRDefault="004A1B11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Default="009D12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13 120</w:t>
            </w:r>
          </w:p>
        </w:tc>
        <w:tc>
          <w:tcPr>
            <w:tcW w:w="41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9D12CB" w:rsidRPr="00490223" w:rsidRDefault="009D12CB" w:rsidP="0049022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223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до 2</w:t>
            </w:r>
          </w:p>
        </w:tc>
      </w:tr>
    </w:tbl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>3. Контроль за выполнением постановления возложить на начальника управления образовани</w:t>
      </w:r>
      <w:r w:rsid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я муниципального округа.</w:t>
      </w:r>
    </w:p>
    <w:p w:rsidR="00490223" w:rsidRPr="00490223" w:rsidRDefault="00490223" w:rsidP="0049022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Настоящее постановление опубликовать в Муниципальном вестнике. </w:t>
      </w:r>
    </w:p>
    <w:p w:rsidR="00490223" w:rsidRPr="00490223" w:rsidRDefault="00490223" w:rsidP="00490223">
      <w:pPr>
        <w:suppressAutoHyphens/>
        <w:spacing w:after="7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49022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5. 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постановление вступает в силу с момента </w:t>
      </w:r>
      <w:r w:rsidR="006365D4">
        <w:rPr>
          <w:rFonts w:ascii="Times New Roman" w:eastAsia="Times New Roman" w:hAnsi="Times New Roman" w:cs="Times New Roman"/>
          <w:sz w:val="28"/>
          <w:szCs w:val="28"/>
          <w:lang w:eastAsia="zh-CN"/>
        </w:rPr>
        <w:t>опубликования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распространяет свое действия на </w:t>
      </w:r>
      <w:proofErr w:type="gramStart"/>
      <w:r w:rsidR="00AA00D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прав</w:t>
      </w:r>
      <w:r w:rsidR="00AA00D9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оотношени</w:t>
      </w:r>
      <w:r w:rsidR="00AA00D9">
        <w:rPr>
          <w:rFonts w:ascii="Times New Roman" w:eastAsia="Times New Roman" w:hAnsi="Times New Roman" w:cs="Times New Roman"/>
          <w:sz w:val="28"/>
          <w:szCs w:val="28"/>
          <w:lang w:eastAsia="zh-CN"/>
        </w:rPr>
        <w:t>я</w:t>
      </w:r>
      <w:proofErr w:type="gramEnd"/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возникшие с 01.</w:t>
      </w:r>
      <w:r w:rsidR="00CF2648">
        <w:rPr>
          <w:rFonts w:ascii="Times New Roman" w:eastAsia="Times New Roman" w:hAnsi="Times New Roman" w:cs="Times New Roman"/>
          <w:sz w:val="28"/>
          <w:szCs w:val="28"/>
          <w:lang w:eastAsia="zh-CN"/>
        </w:rPr>
        <w:t>01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>.202</w:t>
      </w:r>
      <w:r w:rsidR="00CF2648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D7193E" w:rsidRPr="00D719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года.</w:t>
      </w:r>
    </w:p>
    <w:p w:rsidR="00F90C59" w:rsidRPr="00245038" w:rsidRDefault="00F90C59" w:rsidP="00F90C59">
      <w:pPr>
        <w:tabs>
          <w:tab w:val="left" w:pos="7230"/>
        </w:tabs>
        <w:suppressAutoHyphens/>
        <w:autoSpaceDE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="00655300">
        <w:rPr>
          <w:rFonts w:ascii="Times New Roman" w:eastAsia="Times New Roman" w:hAnsi="Times New Roman" w:cs="Times New Roman"/>
          <w:sz w:val="28"/>
          <w:szCs w:val="20"/>
          <w:lang w:eastAsia="ru-RU"/>
        </w:rPr>
        <w:t>Мурашинского</w:t>
      </w:r>
    </w:p>
    <w:p w:rsidR="00F90C59" w:rsidRDefault="00655300" w:rsidP="00AA00D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</w:t>
      </w:r>
      <w:r w:rsidR="00F90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90C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90C59"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С.И. Рябинин</w:t>
      </w:r>
    </w:p>
    <w:p w:rsidR="00F90C59" w:rsidRDefault="00F90C59" w:rsidP="00F90C5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51227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__________________________________________________________________</w:t>
      </w:r>
      <w:bookmarkStart w:id="0" w:name="_GoBack"/>
      <w:bookmarkEnd w:id="0"/>
    </w:p>
    <w:sectPr w:rsidR="00F90C59" w:rsidSect="00A253FE">
      <w:pgSz w:w="11906" w:h="16838"/>
      <w:pgMar w:top="170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8D"/>
    <w:rsid w:val="000A7F6D"/>
    <w:rsid w:val="000D2C84"/>
    <w:rsid w:val="00102CEB"/>
    <w:rsid w:val="00125160"/>
    <w:rsid w:val="00167D38"/>
    <w:rsid w:val="0021763D"/>
    <w:rsid w:val="00242455"/>
    <w:rsid w:val="00246C94"/>
    <w:rsid w:val="002564B5"/>
    <w:rsid w:val="004540A3"/>
    <w:rsid w:val="00490223"/>
    <w:rsid w:val="004A1B11"/>
    <w:rsid w:val="006365D4"/>
    <w:rsid w:val="00655300"/>
    <w:rsid w:val="0065705E"/>
    <w:rsid w:val="00680775"/>
    <w:rsid w:val="006C3430"/>
    <w:rsid w:val="007766CD"/>
    <w:rsid w:val="008B598D"/>
    <w:rsid w:val="008F11B8"/>
    <w:rsid w:val="009D12CB"/>
    <w:rsid w:val="00A253FE"/>
    <w:rsid w:val="00AA00D9"/>
    <w:rsid w:val="00AE5763"/>
    <w:rsid w:val="00B933B8"/>
    <w:rsid w:val="00B94293"/>
    <w:rsid w:val="00C20DAD"/>
    <w:rsid w:val="00C66174"/>
    <w:rsid w:val="00C95E60"/>
    <w:rsid w:val="00CC4261"/>
    <w:rsid w:val="00CF2648"/>
    <w:rsid w:val="00D2657A"/>
    <w:rsid w:val="00D7193E"/>
    <w:rsid w:val="00E904BF"/>
    <w:rsid w:val="00E94219"/>
    <w:rsid w:val="00EC52EA"/>
    <w:rsid w:val="00F171F9"/>
    <w:rsid w:val="00F90C59"/>
    <w:rsid w:val="00FF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9"/>
  </w:style>
  <w:style w:type="paragraph" w:styleId="2">
    <w:name w:val="heading 2"/>
    <w:basedOn w:val="a"/>
    <w:next w:val="a"/>
    <w:link w:val="20"/>
    <w:uiPriority w:val="9"/>
    <w:unhideWhenUsed/>
    <w:qFormat/>
    <w:rsid w:val="00C6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C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59"/>
  </w:style>
  <w:style w:type="paragraph" w:styleId="2">
    <w:name w:val="heading 2"/>
    <w:basedOn w:val="a"/>
    <w:next w:val="a"/>
    <w:link w:val="20"/>
    <w:uiPriority w:val="9"/>
    <w:unhideWhenUsed/>
    <w:qFormat/>
    <w:rsid w:val="00C66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0C5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66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6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81061-3016-4BF5-B32D-97077250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Жеребцова</dc:creator>
  <cp:lastModifiedBy>Дума-юрист</cp:lastModifiedBy>
  <cp:revision>12</cp:revision>
  <cp:lastPrinted>2023-02-01T06:14:00Z</cp:lastPrinted>
  <dcterms:created xsi:type="dcterms:W3CDTF">2023-01-30T06:01:00Z</dcterms:created>
  <dcterms:modified xsi:type="dcterms:W3CDTF">2023-02-03T10:32:00Z</dcterms:modified>
</cp:coreProperties>
</file>