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39654C" w:rsidTr="005C1034">
        <w:trPr>
          <w:trHeight w:hRule="exact" w:val="2377"/>
          <w:jc w:val="center"/>
        </w:trPr>
        <w:tc>
          <w:tcPr>
            <w:tcW w:w="9229" w:type="dxa"/>
            <w:gridSpan w:val="4"/>
            <w:shd w:val="clear" w:color="auto" w:fill="auto"/>
          </w:tcPr>
          <w:p w:rsidR="0039654C" w:rsidRDefault="00EB4527">
            <w:pPr>
              <w:pStyle w:val="Iioaioo"/>
              <w:keepLines w:val="0"/>
              <w:widowControl w:val="0"/>
              <w:tabs>
                <w:tab w:val="left" w:pos="2977"/>
              </w:tabs>
              <w:spacing w:before="0" w:after="0"/>
              <w:rPr>
                <w:szCs w:val="28"/>
              </w:rPr>
            </w:pPr>
            <w:r>
              <w:rPr>
                <w:szCs w:val="28"/>
              </w:rPr>
              <w:t xml:space="preserve">АДМИНИСТРАЦИЯ </w:t>
            </w:r>
          </w:p>
          <w:p w:rsidR="0039654C" w:rsidRDefault="00EB4527">
            <w:pPr>
              <w:pStyle w:val="Iioaioo"/>
              <w:keepLines w:val="0"/>
              <w:widowControl w:val="0"/>
              <w:tabs>
                <w:tab w:val="left" w:pos="2977"/>
              </w:tabs>
              <w:spacing w:before="0" w:after="0"/>
              <w:rPr>
                <w:szCs w:val="28"/>
              </w:rPr>
            </w:pPr>
            <w:r>
              <w:rPr>
                <w:szCs w:val="28"/>
              </w:rPr>
              <w:t>МУРАШИНСКОГО МУНИЦИПАЛЬНОГО ОКРУГА</w:t>
            </w:r>
          </w:p>
          <w:p w:rsidR="0039654C" w:rsidRDefault="00EB4527">
            <w:pPr>
              <w:pStyle w:val="Iioaioo"/>
              <w:keepLines w:val="0"/>
              <w:widowControl w:val="0"/>
              <w:tabs>
                <w:tab w:val="left" w:pos="2977"/>
              </w:tabs>
              <w:spacing w:before="0" w:after="480"/>
              <w:rPr>
                <w:szCs w:val="28"/>
              </w:rPr>
            </w:pPr>
            <w:r>
              <w:rPr>
                <w:szCs w:val="28"/>
              </w:rPr>
              <w:t>КИРОВСКОЙ ОБЛАСТИ</w:t>
            </w:r>
          </w:p>
          <w:p w:rsidR="0039654C" w:rsidRDefault="00EB4527">
            <w:pPr>
              <w:pStyle w:val="16"/>
              <w:widowControl w:val="0"/>
              <w:tabs>
                <w:tab w:val="left" w:pos="2765"/>
              </w:tabs>
              <w:spacing w:after="360"/>
              <w:ind w:right="0"/>
              <w:rPr>
                <w:sz w:val="32"/>
                <w:szCs w:val="32"/>
              </w:rPr>
            </w:pPr>
            <w:r>
              <w:rPr>
                <w:sz w:val="32"/>
                <w:szCs w:val="32"/>
              </w:rPr>
              <w:t>ПОСТАНОВЛЕНИЕ</w:t>
            </w:r>
          </w:p>
          <w:p w:rsidR="0039654C" w:rsidRDefault="0039654C">
            <w:pPr>
              <w:pStyle w:val="aff0"/>
              <w:widowControl w:val="0"/>
              <w:spacing w:before="0" w:after="480"/>
              <w:rPr>
                <w:szCs w:val="32"/>
              </w:rPr>
            </w:pPr>
          </w:p>
          <w:p w:rsidR="0039654C" w:rsidRDefault="0039654C">
            <w:pPr>
              <w:pStyle w:val="aff0"/>
              <w:widowControl w:val="0"/>
              <w:spacing w:before="0" w:after="480"/>
              <w:rPr>
                <w:szCs w:val="32"/>
              </w:rPr>
            </w:pPr>
          </w:p>
          <w:p w:rsidR="0039654C" w:rsidRDefault="00EB4527">
            <w:pPr>
              <w:widowControl w:val="0"/>
              <w:tabs>
                <w:tab w:val="left" w:pos="2160"/>
              </w:tabs>
            </w:pPr>
            <w:r>
              <w:tab/>
            </w:r>
          </w:p>
        </w:tc>
      </w:tr>
      <w:tr w:rsidR="0039654C" w:rsidTr="005C1034">
        <w:trPr>
          <w:jc w:val="center"/>
        </w:trPr>
        <w:tc>
          <w:tcPr>
            <w:tcW w:w="2134" w:type="dxa"/>
            <w:tcBorders>
              <w:bottom w:val="single" w:sz="4" w:space="0" w:color="000000"/>
            </w:tcBorders>
            <w:shd w:val="clear" w:color="auto" w:fill="auto"/>
          </w:tcPr>
          <w:p w:rsidR="0039654C" w:rsidRDefault="00DE184B">
            <w:pPr>
              <w:widowControl w:val="0"/>
              <w:snapToGrid w:val="0"/>
            </w:pPr>
            <w:r>
              <w:t>10.10.2023</w:t>
            </w:r>
          </w:p>
        </w:tc>
        <w:tc>
          <w:tcPr>
            <w:tcW w:w="2711" w:type="dxa"/>
            <w:shd w:val="clear" w:color="auto" w:fill="auto"/>
          </w:tcPr>
          <w:p w:rsidR="0039654C" w:rsidRDefault="0039654C">
            <w:pPr>
              <w:widowControl w:val="0"/>
              <w:snapToGrid w:val="0"/>
              <w:jc w:val="center"/>
              <w:rPr>
                <w:szCs w:val="28"/>
              </w:rPr>
            </w:pPr>
          </w:p>
        </w:tc>
        <w:tc>
          <w:tcPr>
            <w:tcW w:w="2348" w:type="dxa"/>
            <w:shd w:val="clear" w:color="auto" w:fill="auto"/>
          </w:tcPr>
          <w:p w:rsidR="0039654C" w:rsidRDefault="00EB452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39654C" w:rsidRPr="00DE184B" w:rsidRDefault="00DE184B" w:rsidP="00DE184B">
            <w:pPr>
              <w:widowControl w:val="0"/>
              <w:snapToGrid w:val="0"/>
              <w:jc w:val="center"/>
              <w:rPr>
                <w:szCs w:val="28"/>
              </w:rPr>
            </w:pPr>
            <w:r w:rsidRPr="00DE184B">
              <w:rPr>
                <w:szCs w:val="28"/>
              </w:rPr>
              <w:t>629</w:t>
            </w:r>
          </w:p>
        </w:tc>
      </w:tr>
      <w:tr w:rsidR="0039654C" w:rsidTr="005C1034">
        <w:trPr>
          <w:jc w:val="center"/>
        </w:trPr>
        <w:tc>
          <w:tcPr>
            <w:tcW w:w="9229" w:type="dxa"/>
            <w:gridSpan w:val="4"/>
            <w:shd w:val="clear" w:color="auto" w:fill="auto"/>
          </w:tcPr>
          <w:p w:rsidR="0039654C" w:rsidRDefault="00EB452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5C1034" w:rsidRDefault="005C1034" w:rsidP="005C1034">
      <w:pPr>
        <w:suppressAutoHyphens w:val="0"/>
        <w:autoSpaceDE w:val="0"/>
        <w:autoSpaceDN w:val="0"/>
        <w:adjustRightInd w:val="0"/>
        <w:ind w:left="851" w:right="851"/>
        <w:jc w:val="center"/>
        <w:rPr>
          <w:b/>
          <w:szCs w:val="28"/>
          <w:lang w:eastAsia="ru-RU"/>
        </w:rPr>
      </w:pPr>
    </w:p>
    <w:p w:rsidR="005C1034" w:rsidRPr="00041E04" w:rsidRDefault="003336F9" w:rsidP="005C1034">
      <w:pPr>
        <w:suppressAutoHyphens w:val="0"/>
        <w:autoSpaceDE w:val="0"/>
        <w:autoSpaceDN w:val="0"/>
        <w:adjustRightInd w:val="0"/>
        <w:ind w:right="-2" w:firstLine="567"/>
        <w:jc w:val="center"/>
        <w:rPr>
          <w:b/>
          <w:szCs w:val="28"/>
          <w:lang w:eastAsia="ru-RU"/>
        </w:rPr>
      </w:pPr>
      <w:r>
        <w:rPr>
          <w:b/>
          <w:szCs w:val="28"/>
          <w:lang w:eastAsia="ru-RU"/>
        </w:rPr>
        <w:t>О</w:t>
      </w:r>
      <w:r w:rsidRPr="00041E04">
        <w:rPr>
          <w:b/>
          <w:szCs w:val="28"/>
          <w:lang w:eastAsia="ru-RU"/>
        </w:rPr>
        <w:t>б утверждении порядка привлечения финансовым управлением администра</w:t>
      </w:r>
      <w:r>
        <w:rPr>
          <w:b/>
          <w:szCs w:val="28"/>
          <w:lang w:eastAsia="ru-RU"/>
        </w:rPr>
        <w:t>ции муниципального образования Мурашинский</w:t>
      </w:r>
      <w:r>
        <w:rPr>
          <w:b/>
          <w:szCs w:val="28"/>
          <w:lang w:eastAsia="ru-RU"/>
        </w:rPr>
        <w:br/>
      </w:r>
      <w:r w:rsidRPr="00041E04">
        <w:rPr>
          <w:b/>
          <w:szCs w:val="28"/>
          <w:lang w:eastAsia="ru-RU"/>
        </w:rPr>
        <w:t>м</w:t>
      </w:r>
      <w:r>
        <w:rPr>
          <w:b/>
          <w:szCs w:val="28"/>
          <w:lang w:eastAsia="ru-RU"/>
        </w:rPr>
        <w:t>униципальный округ К</w:t>
      </w:r>
      <w:r w:rsidRPr="00041E04">
        <w:rPr>
          <w:b/>
          <w:szCs w:val="28"/>
          <w:lang w:eastAsia="ru-RU"/>
        </w:rPr>
        <w:t xml:space="preserve">ировской области остатков </w:t>
      </w:r>
      <w:r>
        <w:rPr>
          <w:b/>
          <w:szCs w:val="28"/>
          <w:lang w:eastAsia="ru-RU"/>
        </w:rPr>
        <w:t>средств на единый счет бюджета М</w:t>
      </w:r>
      <w:r w:rsidRPr="00041E04">
        <w:rPr>
          <w:b/>
          <w:szCs w:val="28"/>
          <w:lang w:eastAsia="ru-RU"/>
        </w:rPr>
        <w:t>урашинского м</w:t>
      </w:r>
      <w:r>
        <w:rPr>
          <w:b/>
          <w:szCs w:val="28"/>
          <w:lang w:eastAsia="ru-RU"/>
        </w:rPr>
        <w:t>униципального округа и возврата</w:t>
      </w:r>
      <w:r>
        <w:rPr>
          <w:b/>
          <w:szCs w:val="28"/>
          <w:lang w:eastAsia="ru-RU"/>
        </w:rPr>
        <w:br/>
      </w:r>
      <w:r w:rsidRPr="00041E04">
        <w:rPr>
          <w:b/>
          <w:szCs w:val="28"/>
          <w:lang w:eastAsia="ru-RU"/>
        </w:rPr>
        <w:t>привлеченных средств</w:t>
      </w:r>
    </w:p>
    <w:p w:rsidR="00041E04" w:rsidRDefault="00041E04" w:rsidP="005C1034">
      <w:pPr>
        <w:suppressAutoHyphens w:val="0"/>
        <w:autoSpaceDE w:val="0"/>
        <w:autoSpaceDN w:val="0"/>
        <w:adjustRightInd w:val="0"/>
        <w:ind w:firstLine="540"/>
        <w:jc w:val="both"/>
        <w:rPr>
          <w:szCs w:val="28"/>
          <w:lang w:eastAsia="ru-RU"/>
        </w:rPr>
      </w:pPr>
    </w:p>
    <w:p w:rsidR="005C1034" w:rsidRPr="000958B9" w:rsidRDefault="005C1034" w:rsidP="003336F9">
      <w:pPr>
        <w:suppressAutoHyphens w:val="0"/>
        <w:autoSpaceDE w:val="0"/>
        <w:autoSpaceDN w:val="0"/>
        <w:adjustRightInd w:val="0"/>
        <w:spacing w:line="360" w:lineRule="auto"/>
        <w:ind w:firstLine="540"/>
        <w:jc w:val="both"/>
        <w:rPr>
          <w:szCs w:val="28"/>
          <w:lang w:eastAsia="ru-RU"/>
        </w:rPr>
      </w:pPr>
      <w:r w:rsidRPr="000958B9">
        <w:rPr>
          <w:szCs w:val="28"/>
          <w:lang w:eastAsia="ru-RU"/>
        </w:rPr>
        <w:t xml:space="preserve">В соответствии со </w:t>
      </w:r>
      <w:hyperlink r:id="rId9" w:history="1">
        <w:r w:rsidRPr="000958B9">
          <w:rPr>
            <w:szCs w:val="28"/>
            <w:lang w:eastAsia="ru-RU"/>
          </w:rPr>
          <w:t>статьей 236.1</w:t>
        </w:r>
      </w:hyperlink>
      <w:r w:rsidR="003336F9">
        <w:rPr>
          <w:szCs w:val="28"/>
          <w:lang w:eastAsia="ru-RU"/>
        </w:rPr>
        <w:t xml:space="preserve"> Бюджетного кодекса Российской</w:t>
      </w:r>
      <w:r w:rsidR="003336F9">
        <w:rPr>
          <w:szCs w:val="28"/>
          <w:lang w:eastAsia="ru-RU"/>
        </w:rPr>
        <w:br/>
      </w:r>
      <w:r w:rsidRPr="000958B9">
        <w:rPr>
          <w:szCs w:val="28"/>
          <w:lang w:eastAsia="ru-RU"/>
        </w:rPr>
        <w:t xml:space="preserve">Федерации, общими </w:t>
      </w:r>
      <w:hyperlink r:id="rId10" w:history="1">
        <w:r w:rsidRPr="000958B9">
          <w:rPr>
            <w:szCs w:val="28"/>
            <w:lang w:eastAsia="ru-RU"/>
          </w:rPr>
          <w:t>требованиями</w:t>
        </w:r>
      </w:hyperlink>
      <w:r w:rsidRPr="000958B9">
        <w:rPr>
          <w:szCs w:val="28"/>
          <w:lang w:eastAsia="ru-RU"/>
        </w:rPr>
        <w:t xml:space="preserve"> к порядку привлечения остатков средств на единый счет бюджета субъекта</w:t>
      </w:r>
      <w:r w:rsidR="003336F9">
        <w:rPr>
          <w:szCs w:val="28"/>
          <w:lang w:eastAsia="ru-RU"/>
        </w:rPr>
        <w:t xml:space="preserve"> Российской Федерации (местного</w:t>
      </w:r>
      <w:r w:rsidR="003336F9">
        <w:rPr>
          <w:szCs w:val="28"/>
          <w:lang w:eastAsia="ru-RU"/>
        </w:rPr>
        <w:br/>
      </w:r>
      <w:r w:rsidRPr="000958B9">
        <w:rPr>
          <w:szCs w:val="28"/>
          <w:lang w:eastAsia="ru-RU"/>
        </w:rPr>
        <w:t>бюджета) и возврата привлеченных средств, утвержденными постановлением Правительства Российской Федерации от 30.03.2020 N 368 "Об утверждении Правил привлечения Федеральным</w:t>
      </w:r>
      <w:r w:rsidR="003336F9">
        <w:rPr>
          <w:szCs w:val="28"/>
          <w:lang w:eastAsia="ru-RU"/>
        </w:rPr>
        <w:t xml:space="preserve"> казначейством остатков средств</w:t>
      </w:r>
      <w:r w:rsidR="003336F9">
        <w:rPr>
          <w:szCs w:val="28"/>
          <w:lang w:eastAsia="ru-RU"/>
        </w:rPr>
        <w:br/>
      </w:r>
      <w:r w:rsidRPr="000958B9">
        <w:rPr>
          <w:szCs w:val="28"/>
          <w:lang w:eastAsia="ru-RU"/>
        </w:rPr>
        <w:t xml:space="preserve">на единый счет федерального бюджета </w:t>
      </w:r>
      <w:r w:rsidR="003336F9">
        <w:rPr>
          <w:szCs w:val="28"/>
          <w:lang w:eastAsia="ru-RU"/>
        </w:rPr>
        <w:t>и возврата привлеченных средств</w:t>
      </w:r>
      <w:r w:rsidR="003336F9">
        <w:rPr>
          <w:szCs w:val="28"/>
          <w:lang w:eastAsia="ru-RU"/>
        </w:rPr>
        <w:br/>
      </w:r>
      <w:r w:rsidRPr="000958B9">
        <w:rPr>
          <w:szCs w:val="28"/>
          <w:lang w:eastAsia="ru-RU"/>
        </w:rPr>
        <w:t xml:space="preserve">и общих требований к порядку привлечения остатков средств на единый счет бюджета субъекта Российской Федерации (местного бюджета) и </w:t>
      </w:r>
      <w:r>
        <w:rPr>
          <w:szCs w:val="28"/>
          <w:lang w:eastAsia="ru-RU"/>
        </w:rPr>
        <w:t>возврата привлеченных средств", администр</w:t>
      </w:r>
      <w:r w:rsidR="003336F9">
        <w:rPr>
          <w:szCs w:val="28"/>
          <w:lang w:eastAsia="ru-RU"/>
        </w:rPr>
        <w:t>ация муниципального образования</w:t>
      </w:r>
      <w:r w:rsidR="003336F9">
        <w:rPr>
          <w:szCs w:val="28"/>
          <w:lang w:eastAsia="ru-RU"/>
        </w:rPr>
        <w:br/>
      </w:r>
      <w:r>
        <w:rPr>
          <w:szCs w:val="28"/>
          <w:lang w:eastAsia="ru-RU"/>
        </w:rPr>
        <w:t>Мурашинский муниципальный округ Кировской области</w:t>
      </w:r>
      <w:r w:rsidRPr="000958B9">
        <w:rPr>
          <w:szCs w:val="28"/>
          <w:lang w:eastAsia="ru-RU"/>
        </w:rPr>
        <w:t xml:space="preserve"> постановляет:</w:t>
      </w:r>
    </w:p>
    <w:p w:rsidR="005C1034" w:rsidRPr="005C1034" w:rsidRDefault="00CD3465" w:rsidP="003336F9">
      <w:pPr>
        <w:pStyle w:val="aff2"/>
        <w:suppressAutoHyphens w:val="0"/>
        <w:autoSpaceDE w:val="0"/>
        <w:autoSpaceDN w:val="0"/>
        <w:adjustRightInd w:val="0"/>
        <w:spacing w:line="360" w:lineRule="auto"/>
        <w:ind w:left="0" w:firstLine="567"/>
        <w:jc w:val="both"/>
        <w:rPr>
          <w:szCs w:val="28"/>
          <w:lang w:eastAsia="ru-RU"/>
        </w:rPr>
      </w:pPr>
      <w:r>
        <w:rPr>
          <w:szCs w:val="28"/>
          <w:lang w:eastAsia="ru-RU"/>
        </w:rPr>
        <w:t xml:space="preserve">1. </w:t>
      </w:r>
      <w:r w:rsidR="005C1034" w:rsidRPr="005C1034">
        <w:rPr>
          <w:szCs w:val="28"/>
          <w:lang w:eastAsia="ru-RU"/>
        </w:rPr>
        <w:t xml:space="preserve">Утвердить </w:t>
      </w:r>
      <w:hyperlink w:anchor="Par19" w:history="1">
        <w:r w:rsidR="005C1034" w:rsidRPr="005C1034">
          <w:rPr>
            <w:szCs w:val="28"/>
            <w:lang w:eastAsia="ru-RU"/>
          </w:rPr>
          <w:t>Порядок</w:t>
        </w:r>
      </w:hyperlink>
      <w:r w:rsidR="005C1034" w:rsidRPr="005C1034">
        <w:rPr>
          <w:szCs w:val="28"/>
          <w:lang w:eastAsia="ru-RU"/>
        </w:rPr>
        <w:t xml:space="preserve"> при</w:t>
      </w:r>
      <w:r w:rsidR="003336F9">
        <w:rPr>
          <w:szCs w:val="28"/>
          <w:lang w:eastAsia="ru-RU"/>
        </w:rPr>
        <w:t>влечения финансовым управлением</w:t>
      </w:r>
      <w:r w:rsidR="003336F9">
        <w:rPr>
          <w:szCs w:val="28"/>
          <w:lang w:eastAsia="ru-RU"/>
        </w:rPr>
        <w:br/>
      </w:r>
      <w:r w:rsidR="005C1034" w:rsidRPr="005C1034">
        <w:rPr>
          <w:szCs w:val="28"/>
          <w:lang w:eastAsia="ru-RU"/>
        </w:rPr>
        <w:t>администрации муниципального образования Мурашинский муниципальный округ Кировской области остатков</w:t>
      </w:r>
      <w:r w:rsidR="003336F9">
        <w:rPr>
          <w:szCs w:val="28"/>
          <w:lang w:eastAsia="ru-RU"/>
        </w:rPr>
        <w:t xml:space="preserve"> средств на единый счет бюджета</w:t>
      </w:r>
      <w:r w:rsidR="003336F9">
        <w:rPr>
          <w:szCs w:val="28"/>
          <w:lang w:eastAsia="ru-RU"/>
        </w:rPr>
        <w:br/>
      </w:r>
      <w:r w:rsidR="005C1034" w:rsidRPr="005C1034">
        <w:rPr>
          <w:szCs w:val="28"/>
          <w:lang w:eastAsia="ru-RU"/>
        </w:rPr>
        <w:t xml:space="preserve">Мурашинского муниципального округа </w:t>
      </w:r>
      <w:r w:rsidR="003336F9">
        <w:rPr>
          <w:szCs w:val="28"/>
          <w:lang w:eastAsia="ru-RU"/>
        </w:rPr>
        <w:t>и возврата привлеченных средств</w:t>
      </w:r>
      <w:r w:rsidR="003336F9">
        <w:rPr>
          <w:szCs w:val="28"/>
          <w:lang w:eastAsia="ru-RU"/>
        </w:rPr>
        <w:br/>
      </w:r>
      <w:r w:rsidR="005C1034" w:rsidRPr="005C1034">
        <w:rPr>
          <w:szCs w:val="28"/>
          <w:lang w:eastAsia="ru-RU"/>
        </w:rPr>
        <w:t>согласно приложению.</w:t>
      </w:r>
    </w:p>
    <w:p w:rsidR="005C1034" w:rsidRPr="000958B9" w:rsidRDefault="005C1034" w:rsidP="003336F9">
      <w:pPr>
        <w:suppressAutoHyphens w:val="0"/>
        <w:autoSpaceDE w:val="0"/>
        <w:autoSpaceDN w:val="0"/>
        <w:adjustRightInd w:val="0"/>
        <w:spacing w:before="200" w:line="360" w:lineRule="auto"/>
        <w:ind w:firstLine="540"/>
        <w:jc w:val="both"/>
        <w:rPr>
          <w:szCs w:val="28"/>
          <w:lang w:eastAsia="ru-RU"/>
        </w:rPr>
      </w:pPr>
      <w:r w:rsidRPr="000958B9">
        <w:rPr>
          <w:szCs w:val="28"/>
          <w:lang w:eastAsia="ru-RU"/>
        </w:rPr>
        <w:lastRenderedPageBreak/>
        <w:t>2. Настоящее постановление вступает в силу после его официального опубликования</w:t>
      </w:r>
      <w:r w:rsidR="00291D70">
        <w:rPr>
          <w:szCs w:val="28"/>
          <w:lang w:eastAsia="ru-RU"/>
        </w:rPr>
        <w:t xml:space="preserve"> в Муниципа</w:t>
      </w:r>
      <w:r w:rsidR="003336F9">
        <w:rPr>
          <w:szCs w:val="28"/>
          <w:lang w:eastAsia="ru-RU"/>
        </w:rPr>
        <w:t>льном вестнике органов местного</w:t>
      </w:r>
      <w:r w:rsidR="003336F9">
        <w:rPr>
          <w:szCs w:val="28"/>
          <w:lang w:eastAsia="ru-RU"/>
        </w:rPr>
        <w:br/>
      </w:r>
      <w:r w:rsidR="00291D70">
        <w:rPr>
          <w:szCs w:val="28"/>
          <w:lang w:eastAsia="ru-RU"/>
        </w:rPr>
        <w:t>самоуправления Мурашинского муниципального округа</w:t>
      </w:r>
      <w:r w:rsidRPr="000958B9">
        <w:rPr>
          <w:szCs w:val="28"/>
          <w:lang w:eastAsia="ru-RU"/>
        </w:rPr>
        <w:t>.</w:t>
      </w:r>
    </w:p>
    <w:p w:rsidR="005C1034" w:rsidRPr="003336F9" w:rsidRDefault="005C1034">
      <w:pPr>
        <w:pStyle w:val="aff1"/>
        <w:snapToGrid w:val="0"/>
        <w:rPr>
          <w:sz w:val="48"/>
          <w:szCs w:val="48"/>
        </w:rPr>
      </w:pPr>
    </w:p>
    <w:p w:rsidR="00BB640B" w:rsidRDefault="00BB640B">
      <w:pPr>
        <w:pStyle w:val="aff1"/>
        <w:snapToGrid w:val="0"/>
        <w:rPr>
          <w:szCs w:val="28"/>
        </w:rPr>
      </w:pPr>
      <w:r>
        <w:rPr>
          <w:szCs w:val="28"/>
        </w:rPr>
        <w:t>Первый заместитель главы</w:t>
      </w:r>
    </w:p>
    <w:p w:rsidR="0039654C" w:rsidRDefault="00BB640B">
      <w:pPr>
        <w:pStyle w:val="aff1"/>
        <w:snapToGrid w:val="0"/>
        <w:rPr>
          <w:szCs w:val="28"/>
        </w:rPr>
      </w:pPr>
      <w:r>
        <w:rPr>
          <w:szCs w:val="28"/>
        </w:rPr>
        <w:t>администрации округа</w:t>
      </w:r>
      <w:r w:rsidR="00EB4527">
        <w:rPr>
          <w:szCs w:val="28"/>
        </w:rPr>
        <w:tab/>
      </w:r>
      <w:r w:rsidR="00EB4527">
        <w:rPr>
          <w:szCs w:val="28"/>
        </w:rPr>
        <w:tab/>
      </w:r>
      <w:r w:rsidR="00EB4527">
        <w:rPr>
          <w:szCs w:val="28"/>
        </w:rPr>
        <w:tab/>
      </w:r>
      <w:r w:rsidR="00EB4527">
        <w:rPr>
          <w:szCs w:val="28"/>
        </w:rPr>
        <w:tab/>
      </w:r>
      <w:r w:rsidR="00EB4527">
        <w:rPr>
          <w:szCs w:val="28"/>
        </w:rPr>
        <w:tab/>
      </w:r>
      <w:r w:rsidR="00EB4527">
        <w:rPr>
          <w:szCs w:val="28"/>
        </w:rPr>
        <w:tab/>
        <w:t xml:space="preserve"> </w:t>
      </w:r>
      <w:r>
        <w:rPr>
          <w:szCs w:val="28"/>
        </w:rPr>
        <w:t xml:space="preserve">                </w:t>
      </w:r>
      <w:r w:rsidR="00EB4527">
        <w:rPr>
          <w:szCs w:val="28"/>
        </w:rPr>
        <w:t xml:space="preserve">   </w:t>
      </w:r>
      <w:r>
        <w:rPr>
          <w:szCs w:val="28"/>
        </w:rPr>
        <w:t>А.В. Суслов</w:t>
      </w:r>
    </w:p>
    <w:p w:rsidR="0039654C" w:rsidRDefault="00EB4527">
      <w:pPr>
        <w:pStyle w:val="aff1"/>
        <w:rPr>
          <w:szCs w:val="28"/>
        </w:rPr>
      </w:pPr>
      <w:r>
        <w:rPr>
          <w:szCs w:val="28"/>
        </w:rPr>
        <w:t>_________________________________________________________________</w:t>
      </w:r>
    </w:p>
    <w:p w:rsidR="00DE184B" w:rsidRDefault="00DE184B">
      <w:pPr>
        <w:rPr>
          <w:szCs w:val="28"/>
        </w:rPr>
      </w:pPr>
      <w:r>
        <w:rPr>
          <w:szCs w:val="28"/>
        </w:rPr>
        <w:br w:type="page"/>
      </w:r>
    </w:p>
    <w:p w:rsidR="00CD3465" w:rsidRDefault="00CD3465" w:rsidP="003336F9">
      <w:pPr>
        <w:ind w:left="5245" w:right="140"/>
        <w:jc w:val="both"/>
        <w:rPr>
          <w:szCs w:val="28"/>
        </w:rPr>
      </w:pPr>
      <w:bookmarkStart w:id="0" w:name="_GoBack"/>
      <w:bookmarkEnd w:id="0"/>
      <w:r w:rsidRPr="00AE2FC5">
        <w:rPr>
          <w:szCs w:val="28"/>
        </w:rPr>
        <w:lastRenderedPageBreak/>
        <w:t>Приложение</w:t>
      </w:r>
    </w:p>
    <w:p w:rsidR="00CD3465" w:rsidRDefault="003336F9" w:rsidP="003336F9">
      <w:pPr>
        <w:autoSpaceDE w:val="0"/>
        <w:autoSpaceDN w:val="0"/>
        <w:adjustRightInd w:val="0"/>
        <w:ind w:left="5245" w:right="140"/>
        <w:jc w:val="both"/>
        <w:rPr>
          <w:szCs w:val="28"/>
          <w:lang w:eastAsia="ru-RU"/>
        </w:rPr>
      </w:pPr>
      <w:r w:rsidRPr="00756D76">
        <w:rPr>
          <w:szCs w:val="28"/>
          <w:lang w:eastAsia="ru-RU"/>
        </w:rPr>
        <w:t>УТВЕРЖДЕН</w:t>
      </w:r>
    </w:p>
    <w:p w:rsidR="003336F9" w:rsidRPr="00756D76" w:rsidRDefault="003336F9" w:rsidP="003336F9">
      <w:pPr>
        <w:autoSpaceDE w:val="0"/>
        <w:autoSpaceDN w:val="0"/>
        <w:adjustRightInd w:val="0"/>
        <w:ind w:left="5245" w:right="140"/>
        <w:jc w:val="both"/>
        <w:rPr>
          <w:szCs w:val="28"/>
          <w:lang w:eastAsia="ru-RU"/>
        </w:rPr>
      </w:pPr>
    </w:p>
    <w:p w:rsidR="00CD3465" w:rsidRPr="00756D76" w:rsidRDefault="003336F9" w:rsidP="003336F9">
      <w:pPr>
        <w:autoSpaceDE w:val="0"/>
        <w:autoSpaceDN w:val="0"/>
        <w:adjustRightInd w:val="0"/>
        <w:ind w:left="5245" w:right="140"/>
        <w:jc w:val="both"/>
        <w:rPr>
          <w:szCs w:val="28"/>
          <w:lang w:eastAsia="ru-RU"/>
        </w:rPr>
      </w:pPr>
      <w:r>
        <w:rPr>
          <w:szCs w:val="28"/>
          <w:lang w:eastAsia="ru-RU"/>
        </w:rPr>
        <w:t>п</w:t>
      </w:r>
      <w:r w:rsidR="00CD3465" w:rsidRPr="00756D76">
        <w:rPr>
          <w:szCs w:val="28"/>
          <w:lang w:eastAsia="ru-RU"/>
        </w:rPr>
        <w:t>остановлением</w:t>
      </w:r>
      <w:r>
        <w:rPr>
          <w:szCs w:val="28"/>
          <w:lang w:eastAsia="ru-RU"/>
        </w:rPr>
        <w:t xml:space="preserve"> администрации</w:t>
      </w:r>
      <w:r>
        <w:rPr>
          <w:szCs w:val="28"/>
          <w:lang w:eastAsia="ru-RU"/>
        </w:rPr>
        <w:br/>
      </w:r>
      <w:r w:rsidR="00CD3465" w:rsidRPr="00756D76">
        <w:rPr>
          <w:szCs w:val="28"/>
          <w:lang w:eastAsia="ru-RU"/>
        </w:rPr>
        <w:t>муниципального образования</w:t>
      </w:r>
      <w:r>
        <w:rPr>
          <w:szCs w:val="28"/>
          <w:lang w:eastAsia="ru-RU"/>
        </w:rPr>
        <w:br/>
      </w:r>
      <w:r w:rsidR="00CD3465" w:rsidRPr="00756D76">
        <w:rPr>
          <w:szCs w:val="28"/>
          <w:lang w:eastAsia="ru-RU"/>
        </w:rPr>
        <w:t>Мурашинский муниципальный округ Кировской области</w:t>
      </w:r>
      <w:r>
        <w:rPr>
          <w:szCs w:val="28"/>
          <w:lang w:eastAsia="ru-RU"/>
        </w:rPr>
        <w:br/>
        <w:t xml:space="preserve">от </w:t>
      </w:r>
      <w:r w:rsidR="00DE184B">
        <w:rPr>
          <w:szCs w:val="28"/>
          <w:lang w:eastAsia="ru-RU"/>
        </w:rPr>
        <w:t>10.10.2023</w:t>
      </w:r>
      <w:r>
        <w:rPr>
          <w:szCs w:val="28"/>
          <w:lang w:eastAsia="ru-RU"/>
        </w:rPr>
        <w:t xml:space="preserve"> № </w:t>
      </w:r>
      <w:r w:rsidR="00DE184B">
        <w:rPr>
          <w:szCs w:val="28"/>
          <w:lang w:eastAsia="ru-RU"/>
        </w:rPr>
        <w:t>629</w:t>
      </w:r>
    </w:p>
    <w:p w:rsidR="00CD3465" w:rsidRDefault="00CD3465" w:rsidP="00CD3465">
      <w:pPr>
        <w:jc w:val="right"/>
        <w:rPr>
          <w:szCs w:val="28"/>
        </w:rPr>
      </w:pPr>
    </w:p>
    <w:p w:rsidR="00CD3465" w:rsidRPr="003336F9" w:rsidRDefault="00CD3465" w:rsidP="00CD3465">
      <w:pPr>
        <w:jc w:val="center"/>
        <w:rPr>
          <w:sz w:val="72"/>
          <w:szCs w:val="72"/>
        </w:rPr>
      </w:pPr>
    </w:p>
    <w:p w:rsidR="00CD3465" w:rsidRDefault="003336F9" w:rsidP="00CD3465">
      <w:pPr>
        <w:autoSpaceDE w:val="0"/>
        <w:autoSpaceDN w:val="0"/>
        <w:adjustRightInd w:val="0"/>
        <w:ind w:left="851" w:right="851"/>
        <w:jc w:val="center"/>
        <w:rPr>
          <w:b/>
          <w:szCs w:val="28"/>
          <w:lang w:eastAsia="ru-RU"/>
        </w:rPr>
      </w:pPr>
      <w:r w:rsidRPr="0014502C">
        <w:rPr>
          <w:b/>
          <w:szCs w:val="28"/>
          <w:lang w:eastAsia="ru-RU"/>
        </w:rPr>
        <w:t>ПОРЯД</w:t>
      </w:r>
      <w:r>
        <w:rPr>
          <w:b/>
          <w:szCs w:val="28"/>
          <w:lang w:eastAsia="ru-RU"/>
        </w:rPr>
        <w:t>О</w:t>
      </w:r>
      <w:r w:rsidRPr="0014502C">
        <w:rPr>
          <w:b/>
          <w:szCs w:val="28"/>
          <w:lang w:eastAsia="ru-RU"/>
        </w:rPr>
        <w:t>К</w:t>
      </w:r>
    </w:p>
    <w:p w:rsidR="00CD3465" w:rsidRDefault="003336F9" w:rsidP="00CD3465">
      <w:pPr>
        <w:autoSpaceDE w:val="0"/>
        <w:autoSpaceDN w:val="0"/>
        <w:adjustRightInd w:val="0"/>
        <w:ind w:left="851" w:right="851"/>
        <w:jc w:val="center"/>
        <w:rPr>
          <w:rFonts w:ascii="Arial" w:hAnsi="Arial" w:cs="Arial"/>
          <w:lang w:eastAsia="ru-RU"/>
        </w:rPr>
      </w:pPr>
      <w:r>
        <w:rPr>
          <w:b/>
          <w:szCs w:val="28"/>
          <w:lang w:eastAsia="ru-RU"/>
        </w:rPr>
        <w:t>п</w:t>
      </w:r>
      <w:r w:rsidRPr="0014502C">
        <w:rPr>
          <w:b/>
          <w:szCs w:val="28"/>
          <w:lang w:eastAsia="ru-RU"/>
        </w:rPr>
        <w:t>ривлечения финансовым управлением администра</w:t>
      </w:r>
      <w:r>
        <w:rPr>
          <w:b/>
          <w:szCs w:val="28"/>
          <w:lang w:eastAsia="ru-RU"/>
        </w:rPr>
        <w:t>ции муниципального образования Мурашинский муниципальный округ К</w:t>
      </w:r>
      <w:r w:rsidRPr="0014502C">
        <w:rPr>
          <w:b/>
          <w:szCs w:val="28"/>
          <w:lang w:eastAsia="ru-RU"/>
        </w:rPr>
        <w:t>ировской области</w:t>
      </w:r>
      <w:r w:rsidR="00CD3465">
        <w:rPr>
          <w:b/>
          <w:szCs w:val="28"/>
          <w:lang w:eastAsia="ru-RU"/>
        </w:rPr>
        <w:t xml:space="preserve"> </w:t>
      </w:r>
      <w:r w:rsidRPr="0014502C">
        <w:rPr>
          <w:b/>
          <w:szCs w:val="28"/>
          <w:lang w:eastAsia="ru-RU"/>
        </w:rPr>
        <w:t xml:space="preserve">остатков </w:t>
      </w:r>
      <w:r>
        <w:rPr>
          <w:b/>
          <w:szCs w:val="28"/>
          <w:lang w:eastAsia="ru-RU"/>
        </w:rPr>
        <w:t>средств на единый счет бюджета М</w:t>
      </w:r>
      <w:r w:rsidRPr="0014502C">
        <w:rPr>
          <w:b/>
          <w:szCs w:val="28"/>
          <w:lang w:eastAsia="ru-RU"/>
        </w:rPr>
        <w:t>урашинского муниципального округа и возврата привлеченных средств</w:t>
      </w:r>
    </w:p>
    <w:p w:rsidR="00CD3465" w:rsidRPr="003336F9" w:rsidRDefault="00CD3465" w:rsidP="00CD3465">
      <w:pPr>
        <w:autoSpaceDE w:val="0"/>
        <w:autoSpaceDN w:val="0"/>
        <w:adjustRightInd w:val="0"/>
        <w:jc w:val="both"/>
        <w:rPr>
          <w:sz w:val="48"/>
          <w:szCs w:val="48"/>
          <w:lang w:eastAsia="ru-RU"/>
        </w:rPr>
      </w:pPr>
    </w:p>
    <w:p w:rsidR="00CD3465" w:rsidRPr="00634161" w:rsidRDefault="00CD3465" w:rsidP="00CD3465">
      <w:pPr>
        <w:autoSpaceDE w:val="0"/>
        <w:autoSpaceDN w:val="0"/>
        <w:adjustRightInd w:val="0"/>
        <w:spacing w:line="360" w:lineRule="auto"/>
        <w:ind w:firstLine="539"/>
        <w:jc w:val="both"/>
        <w:outlineLvl w:val="1"/>
        <w:rPr>
          <w:b/>
          <w:bCs/>
          <w:szCs w:val="28"/>
          <w:lang w:eastAsia="ru-RU"/>
        </w:rPr>
      </w:pPr>
      <w:r w:rsidRPr="00634161">
        <w:rPr>
          <w:b/>
          <w:bCs/>
          <w:szCs w:val="28"/>
          <w:lang w:eastAsia="ru-RU"/>
        </w:rPr>
        <w:t>1. Общие положения.</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 xml:space="preserve">1.1. </w:t>
      </w:r>
      <w:proofErr w:type="gramStart"/>
      <w:r w:rsidRPr="00634161">
        <w:rPr>
          <w:szCs w:val="28"/>
          <w:lang w:eastAsia="ru-RU"/>
        </w:rPr>
        <w:t xml:space="preserve">Настоящий Порядок </w:t>
      </w:r>
      <w:r w:rsidRPr="000958B9">
        <w:rPr>
          <w:szCs w:val="28"/>
          <w:lang w:eastAsia="ru-RU"/>
        </w:rPr>
        <w:t>привлечения финансов</w:t>
      </w:r>
      <w:r>
        <w:rPr>
          <w:szCs w:val="28"/>
          <w:lang w:eastAsia="ru-RU"/>
        </w:rPr>
        <w:t>ым управлением администрации муниципального образования Мурашинский муниципальный округ Кировской области</w:t>
      </w:r>
      <w:r w:rsidRPr="000958B9">
        <w:rPr>
          <w:szCs w:val="28"/>
          <w:lang w:eastAsia="ru-RU"/>
        </w:rPr>
        <w:t xml:space="preserve"> остатков средств на единый счет бюджета</w:t>
      </w:r>
      <w:r>
        <w:rPr>
          <w:szCs w:val="28"/>
          <w:lang w:eastAsia="ru-RU"/>
        </w:rPr>
        <w:t xml:space="preserve"> Мурашинского муниципального округа</w:t>
      </w:r>
      <w:r w:rsidRPr="000958B9">
        <w:rPr>
          <w:szCs w:val="28"/>
          <w:lang w:eastAsia="ru-RU"/>
        </w:rPr>
        <w:t xml:space="preserve"> и возврата привлеченных средств</w:t>
      </w:r>
      <w:r w:rsidRPr="00634161">
        <w:rPr>
          <w:szCs w:val="28"/>
          <w:lang w:eastAsia="ru-RU"/>
        </w:rPr>
        <w:t xml:space="preserve"> (далее - Порядок) разработан в соответствии с общими </w:t>
      </w:r>
      <w:hyperlink r:id="rId11" w:history="1">
        <w:r w:rsidRPr="00634161">
          <w:rPr>
            <w:szCs w:val="28"/>
            <w:lang w:eastAsia="ru-RU"/>
          </w:rPr>
          <w:t>требованиями</w:t>
        </w:r>
      </w:hyperlink>
      <w:r w:rsidR="003336F9">
        <w:rPr>
          <w:szCs w:val="28"/>
          <w:lang w:eastAsia="ru-RU"/>
        </w:rPr>
        <w:br/>
      </w:r>
      <w:r w:rsidRPr="00634161">
        <w:rPr>
          <w:szCs w:val="28"/>
          <w:lang w:eastAsia="ru-RU"/>
        </w:rPr>
        <w:t>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N</w:t>
      </w:r>
      <w:proofErr w:type="gramEnd"/>
      <w:r w:rsidRPr="00634161">
        <w:rPr>
          <w:szCs w:val="28"/>
          <w:lang w:eastAsia="ru-RU"/>
        </w:rPr>
        <w:t xml:space="preserve"> </w:t>
      </w:r>
      <w:proofErr w:type="gramStart"/>
      <w:r w:rsidRPr="00634161">
        <w:rPr>
          <w:szCs w:val="28"/>
          <w:lang w:eastAsia="ru-RU"/>
        </w:rPr>
        <w:t>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w:t>
      </w:r>
      <w:r w:rsidR="003336F9">
        <w:rPr>
          <w:szCs w:val="28"/>
          <w:lang w:eastAsia="ru-RU"/>
        </w:rPr>
        <w:t>енных средств",</w:t>
      </w:r>
      <w:r w:rsidR="003336F9">
        <w:rPr>
          <w:szCs w:val="28"/>
          <w:lang w:eastAsia="ru-RU"/>
        </w:rPr>
        <w:br/>
      </w:r>
      <w:r w:rsidRPr="00634161">
        <w:rPr>
          <w:szCs w:val="28"/>
          <w:lang w:eastAsia="ru-RU"/>
        </w:rPr>
        <w:t xml:space="preserve">и устанавливает правила привлечения </w:t>
      </w:r>
      <w:r w:rsidRPr="000958B9">
        <w:rPr>
          <w:szCs w:val="28"/>
          <w:lang w:eastAsia="ru-RU"/>
        </w:rPr>
        <w:t>финансов</w:t>
      </w:r>
      <w:r>
        <w:rPr>
          <w:szCs w:val="28"/>
          <w:lang w:eastAsia="ru-RU"/>
        </w:rPr>
        <w:t xml:space="preserve">ым управлением администрации муниципального образования Мурашинский муниципальный округ </w:t>
      </w:r>
      <w:r w:rsidRPr="00634161">
        <w:rPr>
          <w:szCs w:val="28"/>
          <w:lang w:eastAsia="ru-RU"/>
        </w:rPr>
        <w:t xml:space="preserve">(далее </w:t>
      </w:r>
      <w:r>
        <w:rPr>
          <w:szCs w:val="28"/>
          <w:lang w:eastAsia="ru-RU"/>
        </w:rPr>
        <w:t>–</w:t>
      </w:r>
      <w:r w:rsidRPr="00634161">
        <w:rPr>
          <w:szCs w:val="28"/>
          <w:lang w:eastAsia="ru-RU"/>
        </w:rPr>
        <w:t xml:space="preserve"> </w:t>
      </w:r>
      <w:r>
        <w:rPr>
          <w:szCs w:val="28"/>
          <w:lang w:eastAsia="ru-RU"/>
        </w:rPr>
        <w:t>финансовое управление</w:t>
      </w:r>
      <w:r w:rsidRPr="00634161">
        <w:rPr>
          <w:szCs w:val="28"/>
          <w:lang w:eastAsia="ru-RU"/>
        </w:rPr>
        <w:t>) на единый счет бюджета</w:t>
      </w:r>
      <w:r>
        <w:rPr>
          <w:szCs w:val="28"/>
          <w:lang w:eastAsia="ru-RU"/>
        </w:rPr>
        <w:t xml:space="preserve"> </w:t>
      </w:r>
      <w:r>
        <w:rPr>
          <w:szCs w:val="28"/>
          <w:lang w:eastAsia="ru-RU"/>
        </w:rPr>
        <w:lastRenderedPageBreak/>
        <w:t>Мурашинского муниципального</w:t>
      </w:r>
      <w:proofErr w:type="gramEnd"/>
      <w:r>
        <w:rPr>
          <w:szCs w:val="28"/>
          <w:lang w:eastAsia="ru-RU"/>
        </w:rPr>
        <w:t xml:space="preserve"> </w:t>
      </w:r>
      <w:proofErr w:type="gramStart"/>
      <w:r>
        <w:rPr>
          <w:szCs w:val="28"/>
          <w:lang w:eastAsia="ru-RU"/>
        </w:rPr>
        <w:t>округа</w:t>
      </w:r>
      <w:r w:rsidRPr="00634161">
        <w:rPr>
          <w:szCs w:val="28"/>
          <w:lang w:eastAsia="ru-RU"/>
        </w:rPr>
        <w:t xml:space="preserve"> остатков средств с казначейского счета для осуществления и отражения операций с денежными средствами, поступающими во временное расп</w:t>
      </w:r>
      <w:r w:rsidR="003336F9">
        <w:rPr>
          <w:szCs w:val="28"/>
          <w:lang w:eastAsia="ru-RU"/>
        </w:rPr>
        <w:t>оряжение, с казначейского счета</w:t>
      </w:r>
      <w:r w:rsidR="003336F9">
        <w:rPr>
          <w:szCs w:val="28"/>
          <w:lang w:eastAsia="ru-RU"/>
        </w:rPr>
        <w:br/>
      </w:r>
      <w:r w:rsidRPr="00634161">
        <w:rPr>
          <w:szCs w:val="28"/>
          <w:lang w:eastAsia="ru-RU"/>
        </w:rPr>
        <w:t>для осуществления и отражения операций с денежными средствами бюджетных и автономных учреждений, с казначейско</w:t>
      </w:r>
      <w:r w:rsidR="003336F9">
        <w:rPr>
          <w:szCs w:val="28"/>
          <w:lang w:eastAsia="ru-RU"/>
        </w:rPr>
        <w:t>го счета</w:t>
      </w:r>
      <w:r w:rsidR="003336F9">
        <w:rPr>
          <w:szCs w:val="28"/>
          <w:lang w:eastAsia="ru-RU"/>
        </w:rPr>
        <w:br/>
      </w:r>
      <w:r w:rsidRPr="00634161">
        <w:rPr>
          <w:szCs w:val="28"/>
          <w:lang w:eastAsia="ru-RU"/>
        </w:rPr>
        <w:t>для осуществления и отражения операций с денежными средствами получателей средств из бюджета, с казнач</w:t>
      </w:r>
      <w:r w:rsidR="003336F9">
        <w:rPr>
          <w:szCs w:val="28"/>
          <w:lang w:eastAsia="ru-RU"/>
        </w:rPr>
        <w:t>ейского счета для осуществления</w:t>
      </w:r>
      <w:r w:rsidR="003336F9">
        <w:rPr>
          <w:szCs w:val="28"/>
          <w:lang w:eastAsia="ru-RU"/>
        </w:rPr>
        <w:br/>
      </w:r>
      <w:r w:rsidRPr="00634161">
        <w:rPr>
          <w:szCs w:val="28"/>
          <w:lang w:eastAsia="ru-RU"/>
        </w:rPr>
        <w:t>и отражения операций с денежными средствами участников</w:t>
      </w:r>
      <w:proofErr w:type="gramEnd"/>
      <w:r w:rsidRPr="00634161">
        <w:rPr>
          <w:szCs w:val="28"/>
          <w:lang w:eastAsia="ru-RU"/>
        </w:rPr>
        <w:t xml:space="preserve"> казначейского сопровождения (далее - казначейские счета), а также порядок возврата средств, привлеченных с казначейских счетов на единый счет бюджета</w:t>
      </w:r>
      <w:r>
        <w:rPr>
          <w:szCs w:val="28"/>
          <w:lang w:eastAsia="ru-RU"/>
        </w:rPr>
        <w:t xml:space="preserve"> Мурашинского муниципального округа</w:t>
      </w:r>
      <w:r w:rsidRPr="00634161">
        <w:rPr>
          <w:szCs w:val="28"/>
          <w:lang w:eastAsia="ru-RU"/>
        </w:rPr>
        <w:t>.</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 xml:space="preserve">1.2. </w:t>
      </w:r>
      <w:r>
        <w:rPr>
          <w:szCs w:val="28"/>
          <w:lang w:eastAsia="ru-RU"/>
        </w:rPr>
        <w:t>Финансовое управление</w:t>
      </w:r>
      <w:r w:rsidRPr="00634161">
        <w:rPr>
          <w:szCs w:val="28"/>
          <w:lang w:eastAsia="ru-RU"/>
        </w:rPr>
        <w:t xml:space="preserve"> осуществляет возврат средств, привлеченных с казначейских счетов на единый счет бюджета</w:t>
      </w:r>
      <w:r>
        <w:rPr>
          <w:szCs w:val="28"/>
          <w:lang w:eastAsia="ru-RU"/>
        </w:rPr>
        <w:t xml:space="preserve"> Мурашинского муниципального округа</w:t>
      </w:r>
      <w:r w:rsidRPr="00634161">
        <w:rPr>
          <w:szCs w:val="28"/>
          <w:lang w:eastAsia="ru-RU"/>
        </w:rPr>
        <w:t>, для своевременного исполнения распоряжений бюджетных и автономных учреждений, иных юридических лиц о совершении казначейских платежей.</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1.</w:t>
      </w:r>
      <w:r>
        <w:rPr>
          <w:szCs w:val="28"/>
          <w:lang w:eastAsia="ru-RU"/>
        </w:rPr>
        <w:t>3</w:t>
      </w:r>
      <w:r w:rsidRPr="00634161">
        <w:rPr>
          <w:szCs w:val="28"/>
          <w:lang w:eastAsia="ru-RU"/>
        </w:rPr>
        <w:t xml:space="preserve">. </w:t>
      </w:r>
      <w:r>
        <w:rPr>
          <w:szCs w:val="28"/>
          <w:lang w:eastAsia="ru-RU"/>
        </w:rPr>
        <w:t>Финансовое управление</w:t>
      </w:r>
      <w:r w:rsidRPr="00634161">
        <w:rPr>
          <w:szCs w:val="28"/>
          <w:lang w:eastAsia="ru-RU"/>
        </w:rPr>
        <w:t xml:space="preserve"> осуществляет учет сре</w:t>
      </w:r>
      <w:proofErr w:type="gramStart"/>
      <w:r w:rsidRPr="00634161">
        <w:rPr>
          <w:szCs w:val="28"/>
          <w:lang w:eastAsia="ru-RU"/>
        </w:rPr>
        <w:t>дств в ч</w:t>
      </w:r>
      <w:proofErr w:type="gramEnd"/>
      <w:r w:rsidRPr="00634161">
        <w:rPr>
          <w:szCs w:val="28"/>
          <w:lang w:eastAsia="ru-RU"/>
        </w:rPr>
        <w:t>асти сумм:</w:t>
      </w:r>
    </w:p>
    <w:p w:rsidR="00CD3465" w:rsidRPr="00634161" w:rsidRDefault="00CD3465" w:rsidP="00CD3465">
      <w:pPr>
        <w:autoSpaceDE w:val="0"/>
        <w:autoSpaceDN w:val="0"/>
        <w:adjustRightInd w:val="0"/>
        <w:spacing w:line="360" w:lineRule="auto"/>
        <w:ind w:firstLine="539"/>
        <w:jc w:val="both"/>
        <w:rPr>
          <w:szCs w:val="28"/>
          <w:lang w:eastAsia="ru-RU"/>
        </w:rPr>
      </w:pPr>
      <w:proofErr w:type="gramStart"/>
      <w:r w:rsidRPr="00634161">
        <w:rPr>
          <w:szCs w:val="28"/>
          <w:lang w:eastAsia="ru-RU"/>
        </w:rPr>
        <w:t xml:space="preserve">поступивших на единый счет бюджета </w:t>
      </w:r>
      <w:r>
        <w:rPr>
          <w:szCs w:val="28"/>
          <w:lang w:eastAsia="ru-RU"/>
        </w:rPr>
        <w:t>Мурашинского муниципального округа</w:t>
      </w:r>
      <w:r w:rsidRPr="00634161">
        <w:rPr>
          <w:szCs w:val="28"/>
          <w:lang w:eastAsia="ru-RU"/>
        </w:rPr>
        <w:t xml:space="preserve"> с казначейских счетов;</w:t>
      </w:r>
      <w:proofErr w:type="gramEnd"/>
    </w:p>
    <w:p w:rsidR="00CD3465" w:rsidRPr="00634161" w:rsidRDefault="00CD3465" w:rsidP="00CD3465">
      <w:pPr>
        <w:autoSpaceDE w:val="0"/>
        <w:autoSpaceDN w:val="0"/>
        <w:adjustRightInd w:val="0"/>
        <w:spacing w:line="360" w:lineRule="auto"/>
        <w:ind w:firstLine="539"/>
        <w:jc w:val="both"/>
        <w:rPr>
          <w:szCs w:val="28"/>
          <w:lang w:eastAsia="ru-RU"/>
        </w:rPr>
      </w:pPr>
      <w:proofErr w:type="gramStart"/>
      <w:r w:rsidRPr="00634161">
        <w:rPr>
          <w:szCs w:val="28"/>
          <w:lang w:eastAsia="ru-RU"/>
        </w:rPr>
        <w:t xml:space="preserve">перечисленных с единого счета бюджета </w:t>
      </w:r>
      <w:r>
        <w:rPr>
          <w:szCs w:val="28"/>
          <w:lang w:eastAsia="ru-RU"/>
        </w:rPr>
        <w:t>Мурашинского муниципального округа</w:t>
      </w:r>
      <w:r w:rsidRPr="00634161">
        <w:rPr>
          <w:szCs w:val="28"/>
          <w:lang w:eastAsia="ru-RU"/>
        </w:rPr>
        <w:t xml:space="preserve"> на казначейские счета, с которых они были ранее привлечены.</w:t>
      </w:r>
      <w:proofErr w:type="gramEnd"/>
    </w:p>
    <w:p w:rsidR="00CD3465" w:rsidRPr="00634161" w:rsidRDefault="00CD3465" w:rsidP="00CD3465">
      <w:pPr>
        <w:autoSpaceDE w:val="0"/>
        <w:autoSpaceDN w:val="0"/>
        <w:adjustRightInd w:val="0"/>
        <w:spacing w:line="360" w:lineRule="auto"/>
        <w:ind w:firstLine="539"/>
        <w:jc w:val="both"/>
        <w:outlineLvl w:val="1"/>
        <w:rPr>
          <w:b/>
          <w:bCs/>
          <w:szCs w:val="28"/>
          <w:lang w:eastAsia="ru-RU"/>
        </w:rPr>
      </w:pPr>
      <w:r w:rsidRPr="00634161">
        <w:rPr>
          <w:b/>
          <w:bCs/>
          <w:szCs w:val="28"/>
          <w:lang w:eastAsia="ru-RU"/>
        </w:rPr>
        <w:t>2. Условия и порядок привлечения остатков сре</w:t>
      </w:r>
      <w:proofErr w:type="gramStart"/>
      <w:r w:rsidRPr="00634161">
        <w:rPr>
          <w:b/>
          <w:bCs/>
          <w:szCs w:val="28"/>
          <w:lang w:eastAsia="ru-RU"/>
        </w:rPr>
        <w:t>дств с к</w:t>
      </w:r>
      <w:proofErr w:type="gramEnd"/>
      <w:r w:rsidRPr="00634161">
        <w:rPr>
          <w:b/>
          <w:bCs/>
          <w:szCs w:val="28"/>
          <w:lang w:eastAsia="ru-RU"/>
        </w:rPr>
        <w:t>азначейских счетов на единый счет бюджета</w:t>
      </w:r>
      <w:r>
        <w:rPr>
          <w:b/>
          <w:bCs/>
          <w:szCs w:val="28"/>
          <w:lang w:eastAsia="ru-RU"/>
        </w:rPr>
        <w:t xml:space="preserve"> Мурашинского муниципального округа</w:t>
      </w:r>
      <w:r w:rsidRPr="00634161">
        <w:rPr>
          <w:b/>
          <w:bCs/>
          <w:szCs w:val="28"/>
          <w:lang w:eastAsia="ru-RU"/>
        </w:rPr>
        <w:t>.</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 xml:space="preserve">2.1. Привлечение </w:t>
      </w:r>
      <w:r>
        <w:rPr>
          <w:szCs w:val="28"/>
          <w:lang w:eastAsia="ru-RU"/>
        </w:rPr>
        <w:t>финансовым управлением</w:t>
      </w:r>
      <w:r w:rsidR="003336F9">
        <w:rPr>
          <w:szCs w:val="28"/>
          <w:lang w:eastAsia="ru-RU"/>
        </w:rPr>
        <w:t xml:space="preserve"> остатков средств</w:t>
      </w:r>
      <w:r w:rsidR="003336F9">
        <w:rPr>
          <w:szCs w:val="28"/>
          <w:lang w:eastAsia="ru-RU"/>
        </w:rPr>
        <w:br/>
      </w:r>
      <w:r w:rsidRPr="00634161">
        <w:rPr>
          <w:szCs w:val="28"/>
          <w:lang w:eastAsia="ru-RU"/>
        </w:rPr>
        <w:t xml:space="preserve">с казначейских счетов на единый счет бюджета </w:t>
      </w:r>
      <w:r>
        <w:rPr>
          <w:szCs w:val="28"/>
          <w:lang w:eastAsia="ru-RU"/>
        </w:rPr>
        <w:t>Мурашинского муниципального округа (далее – бюджет муниципального округа)</w:t>
      </w:r>
      <w:r w:rsidRPr="00634161">
        <w:rPr>
          <w:szCs w:val="28"/>
          <w:lang w:eastAsia="ru-RU"/>
        </w:rPr>
        <w:t xml:space="preserve"> осуществляется в целях </w:t>
      </w:r>
      <w:proofErr w:type="gramStart"/>
      <w:r w:rsidRPr="00634161">
        <w:rPr>
          <w:szCs w:val="28"/>
          <w:lang w:eastAsia="ru-RU"/>
        </w:rPr>
        <w:t>обеспечения ликвидности единого счета бюджета</w:t>
      </w:r>
      <w:r>
        <w:rPr>
          <w:szCs w:val="28"/>
          <w:lang w:eastAsia="ru-RU"/>
        </w:rPr>
        <w:t xml:space="preserve"> муниципального округа</w:t>
      </w:r>
      <w:proofErr w:type="gramEnd"/>
      <w:r w:rsidRPr="00634161">
        <w:rPr>
          <w:szCs w:val="28"/>
          <w:lang w:eastAsia="ru-RU"/>
        </w:rPr>
        <w:t>.</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lastRenderedPageBreak/>
        <w:t>2.2. В случае временного кассового разрыва на едином счете бюджета</w:t>
      </w:r>
      <w:r>
        <w:rPr>
          <w:szCs w:val="28"/>
          <w:lang w:eastAsia="ru-RU"/>
        </w:rPr>
        <w:t xml:space="preserve"> муниципального округа</w:t>
      </w:r>
      <w:r w:rsidRPr="00634161">
        <w:rPr>
          <w:szCs w:val="28"/>
          <w:lang w:eastAsia="ru-RU"/>
        </w:rPr>
        <w:t xml:space="preserve"> </w:t>
      </w:r>
      <w:r>
        <w:rPr>
          <w:szCs w:val="28"/>
          <w:lang w:eastAsia="ru-RU"/>
        </w:rPr>
        <w:t>финансовое управление</w:t>
      </w:r>
      <w:r w:rsidRPr="00634161">
        <w:rPr>
          <w:szCs w:val="28"/>
          <w:lang w:eastAsia="ru-RU"/>
        </w:rPr>
        <w:t xml:space="preserve"> осуществляет привлечение средств на единый счет бюджета</w:t>
      </w:r>
      <w:r>
        <w:rPr>
          <w:szCs w:val="28"/>
          <w:lang w:eastAsia="ru-RU"/>
        </w:rPr>
        <w:t xml:space="preserve"> муниципального округа</w:t>
      </w:r>
      <w:r w:rsidRPr="00634161">
        <w:rPr>
          <w:szCs w:val="28"/>
          <w:lang w:eastAsia="ru-RU"/>
        </w:rPr>
        <w:t xml:space="preserve"> с казначейских счетов в объеме, необходимом для осуществления </w:t>
      </w:r>
      <w:proofErr w:type="gramStart"/>
      <w:r w:rsidRPr="00634161">
        <w:rPr>
          <w:szCs w:val="28"/>
          <w:lang w:eastAsia="ru-RU"/>
        </w:rPr>
        <w:t>исполнения распоряжений получателей средств бюджета</w:t>
      </w:r>
      <w:r>
        <w:rPr>
          <w:szCs w:val="28"/>
          <w:lang w:eastAsia="ru-RU"/>
        </w:rPr>
        <w:t xml:space="preserve"> муниципального округа</w:t>
      </w:r>
      <w:proofErr w:type="gramEnd"/>
      <w:r w:rsidRPr="00634161">
        <w:rPr>
          <w:szCs w:val="28"/>
          <w:lang w:eastAsia="ru-RU"/>
        </w:rPr>
        <w:t xml:space="preserve"> о совершении казначейских платежей.</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2.3. Объем средств, привлекаемых на единый счет бюджета</w:t>
      </w:r>
      <w:r>
        <w:rPr>
          <w:szCs w:val="28"/>
          <w:lang w:eastAsia="ru-RU"/>
        </w:rPr>
        <w:t xml:space="preserve"> муниципального округа</w:t>
      </w:r>
      <w:r w:rsidRPr="00634161">
        <w:rPr>
          <w:szCs w:val="28"/>
          <w:lang w:eastAsia="ru-RU"/>
        </w:rPr>
        <w:t>, определя</w:t>
      </w:r>
      <w:r w:rsidR="003336F9">
        <w:rPr>
          <w:szCs w:val="28"/>
          <w:lang w:eastAsia="ru-RU"/>
        </w:rPr>
        <w:t>ется исходя из остатков средств</w:t>
      </w:r>
      <w:r w:rsidR="003336F9">
        <w:rPr>
          <w:szCs w:val="28"/>
          <w:lang w:eastAsia="ru-RU"/>
        </w:rPr>
        <w:br/>
      </w:r>
      <w:r w:rsidRPr="00634161">
        <w:rPr>
          <w:szCs w:val="28"/>
          <w:lang w:eastAsia="ru-RU"/>
        </w:rPr>
        <w:t>на соответствующих казначейских счетах, сложившихся после исполнения распоряжений бюджетных и автономных учреждений, иных юридических лиц о совершении казначейских платежей.</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2.4. Остаток средств на казначейских счетах должен быть достаточным для осуществления исполнения казначейских платежей после привлечения средств на единый счет бюджета</w:t>
      </w:r>
      <w:r>
        <w:rPr>
          <w:szCs w:val="28"/>
          <w:lang w:eastAsia="ru-RU"/>
        </w:rPr>
        <w:t xml:space="preserve"> муниципального округа</w:t>
      </w:r>
      <w:r w:rsidRPr="00634161">
        <w:rPr>
          <w:szCs w:val="28"/>
          <w:lang w:eastAsia="ru-RU"/>
        </w:rPr>
        <w:t>.</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 xml:space="preserve">2.5. </w:t>
      </w:r>
      <w:r>
        <w:rPr>
          <w:szCs w:val="28"/>
          <w:lang w:eastAsia="ru-RU"/>
        </w:rPr>
        <w:t>Финансовое управление представляет</w:t>
      </w:r>
      <w:r w:rsidRPr="00634161">
        <w:rPr>
          <w:szCs w:val="28"/>
          <w:lang w:eastAsia="ru-RU"/>
        </w:rPr>
        <w:t xml:space="preserve"> распоряжение </w:t>
      </w:r>
      <w:proofErr w:type="gramStart"/>
      <w:r w:rsidRPr="00634161">
        <w:rPr>
          <w:szCs w:val="28"/>
          <w:lang w:eastAsia="ru-RU"/>
        </w:rPr>
        <w:t>о совершении казначейских платежей для перечисления остатков средств на единый счет бюджета</w:t>
      </w:r>
      <w:r>
        <w:rPr>
          <w:szCs w:val="28"/>
          <w:lang w:eastAsia="ru-RU"/>
        </w:rPr>
        <w:t xml:space="preserve"> муниципального органа</w:t>
      </w:r>
      <w:r w:rsidRPr="00634161">
        <w:rPr>
          <w:szCs w:val="28"/>
          <w:lang w:eastAsia="ru-RU"/>
        </w:rPr>
        <w:t xml:space="preserve"> в Управление Федерального казначейства по Кировской области</w:t>
      </w:r>
      <w:proofErr w:type="gramEnd"/>
      <w:r w:rsidRPr="00634161">
        <w:rPr>
          <w:szCs w:val="28"/>
          <w:lang w:eastAsia="ru-RU"/>
        </w:rPr>
        <w:t xml:space="preserve"> не позднее 16 часов 00 минут (в дни, непосредственно предшествующие выходным и нерабочим праздничным дням, - до 15 часов 00 минут) текущего дня.</w:t>
      </w:r>
    </w:p>
    <w:p w:rsidR="00CD3465" w:rsidRPr="00634161" w:rsidRDefault="00CD3465" w:rsidP="00CD3465">
      <w:pPr>
        <w:autoSpaceDE w:val="0"/>
        <w:autoSpaceDN w:val="0"/>
        <w:adjustRightInd w:val="0"/>
        <w:spacing w:line="360" w:lineRule="auto"/>
        <w:ind w:firstLine="539"/>
        <w:jc w:val="both"/>
        <w:outlineLvl w:val="1"/>
        <w:rPr>
          <w:b/>
          <w:bCs/>
          <w:szCs w:val="28"/>
          <w:lang w:eastAsia="ru-RU"/>
        </w:rPr>
      </w:pPr>
      <w:r w:rsidRPr="00634161">
        <w:rPr>
          <w:b/>
          <w:bCs/>
          <w:szCs w:val="28"/>
          <w:lang w:eastAsia="ru-RU"/>
        </w:rPr>
        <w:t>3. Условия и порядок</w:t>
      </w:r>
      <w:r w:rsidR="003336F9">
        <w:rPr>
          <w:b/>
          <w:bCs/>
          <w:szCs w:val="28"/>
          <w:lang w:eastAsia="ru-RU"/>
        </w:rPr>
        <w:t xml:space="preserve"> возврата средств, привлеченных</w:t>
      </w:r>
      <w:r w:rsidR="003336F9">
        <w:rPr>
          <w:b/>
          <w:bCs/>
          <w:szCs w:val="28"/>
          <w:lang w:eastAsia="ru-RU"/>
        </w:rPr>
        <w:br/>
      </w:r>
      <w:r w:rsidRPr="00634161">
        <w:rPr>
          <w:b/>
          <w:bCs/>
          <w:szCs w:val="28"/>
          <w:lang w:eastAsia="ru-RU"/>
        </w:rPr>
        <w:t>с казначейских счетов на единый счет бюджета</w:t>
      </w:r>
      <w:r>
        <w:rPr>
          <w:b/>
          <w:bCs/>
          <w:szCs w:val="28"/>
          <w:lang w:eastAsia="ru-RU"/>
        </w:rPr>
        <w:t xml:space="preserve"> Мурашинского муниципального округа</w:t>
      </w:r>
      <w:r w:rsidRPr="00634161">
        <w:rPr>
          <w:b/>
          <w:bCs/>
          <w:szCs w:val="28"/>
          <w:lang w:eastAsia="ru-RU"/>
        </w:rPr>
        <w:t>.</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 xml:space="preserve">3.1. </w:t>
      </w:r>
      <w:r>
        <w:rPr>
          <w:szCs w:val="28"/>
          <w:lang w:eastAsia="ru-RU"/>
        </w:rPr>
        <w:t>Финансовое управление</w:t>
      </w:r>
      <w:r w:rsidRPr="00634161">
        <w:rPr>
          <w:szCs w:val="28"/>
          <w:lang w:eastAsia="ru-RU"/>
        </w:rPr>
        <w:t xml:space="preserve"> осуществляет возврат средств, привлеченных с казначейских счетов на единый счет бюджета</w:t>
      </w:r>
      <w:r>
        <w:rPr>
          <w:szCs w:val="28"/>
          <w:lang w:eastAsia="ru-RU"/>
        </w:rPr>
        <w:t xml:space="preserve"> муниципального округа</w:t>
      </w:r>
      <w:r w:rsidRPr="00634161">
        <w:rPr>
          <w:szCs w:val="28"/>
          <w:lang w:eastAsia="ru-RU"/>
        </w:rPr>
        <w:t>, в объеме,</w:t>
      </w:r>
      <w:r w:rsidR="003336F9">
        <w:rPr>
          <w:szCs w:val="28"/>
          <w:lang w:eastAsia="ru-RU"/>
        </w:rPr>
        <w:t xml:space="preserve"> не превышающем остатка средств</w:t>
      </w:r>
      <w:r w:rsidR="003336F9">
        <w:rPr>
          <w:szCs w:val="28"/>
          <w:lang w:eastAsia="ru-RU"/>
        </w:rPr>
        <w:br/>
      </w:r>
      <w:r w:rsidRPr="00634161">
        <w:rPr>
          <w:szCs w:val="28"/>
          <w:lang w:eastAsia="ru-RU"/>
        </w:rPr>
        <w:t xml:space="preserve">на едином счете бюджета </w:t>
      </w:r>
      <w:r>
        <w:rPr>
          <w:szCs w:val="28"/>
          <w:lang w:eastAsia="ru-RU"/>
        </w:rPr>
        <w:t>муниципального округа</w:t>
      </w:r>
      <w:r w:rsidR="003336F9">
        <w:rPr>
          <w:szCs w:val="28"/>
          <w:lang w:eastAsia="ru-RU"/>
        </w:rPr>
        <w:t xml:space="preserve"> и достаточном</w:t>
      </w:r>
      <w:r w:rsidR="003336F9">
        <w:rPr>
          <w:szCs w:val="28"/>
          <w:lang w:eastAsia="ru-RU"/>
        </w:rPr>
        <w:br/>
      </w:r>
      <w:r w:rsidRPr="00634161">
        <w:rPr>
          <w:szCs w:val="28"/>
          <w:lang w:eastAsia="ru-RU"/>
        </w:rPr>
        <w:t xml:space="preserve">для осуществления </w:t>
      </w:r>
      <w:proofErr w:type="gramStart"/>
      <w:r w:rsidRPr="00634161">
        <w:rPr>
          <w:szCs w:val="28"/>
          <w:lang w:eastAsia="ru-RU"/>
        </w:rPr>
        <w:t xml:space="preserve">исполнения распоряжений получателей средств бюджета </w:t>
      </w:r>
      <w:r>
        <w:rPr>
          <w:szCs w:val="28"/>
          <w:lang w:eastAsia="ru-RU"/>
        </w:rPr>
        <w:t>муниципального округа</w:t>
      </w:r>
      <w:proofErr w:type="gramEnd"/>
      <w:r w:rsidRPr="00634161">
        <w:rPr>
          <w:szCs w:val="28"/>
          <w:lang w:eastAsia="ru-RU"/>
        </w:rPr>
        <w:t xml:space="preserve"> о совершении казначейских платежей после возврата привлеченных средств.</w:t>
      </w:r>
    </w:p>
    <w:p w:rsidR="00CD3465" w:rsidRPr="00634161" w:rsidRDefault="00CD3465" w:rsidP="00CD3465">
      <w:pPr>
        <w:autoSpaceDE w:val="0"/>
        <w:autoSpaceDN w:val="0"/>
        <w:adjustRightInd w:val="0"/>
        <w:spacing w:line="360" w:lineRule="auto"/>
        <w:ind w:firstLine="539"/>
        <w:jc w:val="both"/>
        <w:rPr>
          <w:szCs w:val="28"/>
          <w:lang w:eastAsia="ru-RU"/>
        </w:rPr>
      </w:pPr>
      <w:r w:rsidRPr="00634161">
        <w:rPr>
          <w:szCs w:val="28"/>
          <w:lang w:eastAsia="ru-RU"/>
        </w:rPr>
        <w:lastRenderedPageBreak/>
        <w:t xml:space="preserve">3.2. </w:t>
      </w:r>
      <w:proofErr w:type="gramStart"/>
      <w:r w:rsidRPr="00634161">
        <w:rPr>
          <w:szCs w:val="28"/>
          <w:lang w:eastAsia="ru-RU"/>
        </w:rPr>
        <w:t>Возврат средств, привлеченных с казначейских счетов на единый счет бюджета</w:t>
      </w:r>
      <w:r w:rsidRPr="00912A02">
        <w:rPr>
          <w:szCs w:val="28"/>
          <w:lang w:eastAsia="ru-RU"/>
        </w:rPr>
        <w:t xml:space="preserve"> </w:t>
      </w:r>
      <w:r>
        <w:rPr>
          <w:szCs w:val="28"/>
          <w:lang w:eastAsia="ru-RU"/>
        </w:rPr>
        <w:t>муниципального округа</w:t>
      </w:r>
      <w:r w:rsidRPr="00634161">
        <w:rPr>
          <w:szCs w:val="28"/>
          <w:lang w:eastAsia="ru-RU"/>
        </w:rPr>
        <w:t>, о</w:t>
      </w:r>
      <w:r w:rsidR="003336F9">
        <w:rPr>
          <w:szCs w:val="28"/>
          <w:lang w:eastAsia="ru-RU"/>
        </w:rPr>
        <w:t>существляется в пределах суммы,</w:t>
      </w:r>
      <w:r w:rsidR="003336F9">
        <w:rPr>
          <w:szCs w:val="28"/>
          <w:lang w:eastAsia="ru-RU"/>
        </w:rPr>
        <w:br/>
      </w:r>
      <w:r w:rsidRPr="00634161">
        <w:rPr>
          <w:szCs w:val="28"/>
          <w:lang w:eastAsia="ru-RU"/>
        </w:rPr>
        <w:t>не превышающей разницы между объемом средств, поступивших в течение текущего финансового года с соотв</w:t>
      </w:r>
      <w:r w:rsidR="003336F9">
        <w:rPr>
          <w:szCs w:val="28"/>
          <w:lang w:eastAsia="ru-RU"/>
        </w:rPr>
        <w:t>етствующего казначейского счета</w:t>
      </w:r>
      <w:r w:rsidR="003336F9">
        <w:rPr>
          <w:szCs w:val="28"/>
          <w:lang w:eastAsia="ru-RU"/>
        </w:rPr>
        <w:br/>
      </w:r>
      <w:r w:rsidRPr="00634161">
        <w:rPr>
          <w:szCs w:val="28"/>
          <w:lang w:eastAsia="ru-RU"/>
        </w:rPr>
        <w:t>на единый счет бюджета</w:t>
      </w:r>
      <w:r w:rsidRPr="00912A02">
        <w:rPr>
          <w:szCs w:val="28"/>
          <w:lang w:eastAsia="ru-RU"/>
        </w:rPr>
        <w:t xml:space="preserve"> </w:t>
      </w:r>
      <w:r>
        <w:rPr>
          <w:szCs w:val="28"/>
          <w:lang w:eastAsia="ru-RU"/>
        </w:rPr>
        <w:t>муниципального округа</w:t>
      </w:r>
      <w:r w:rsidRPr="00634161">
        <w:rPr>
          <w:szCs w:val="28"/>
          <w:lang w:eastAsia="ru-RU"/>
        </w:rPr>
        <w:t>, и объемом средств, возвращенных с единого счета бюджета</w:t>
      </w:r>
      <w:r>
        <w:rPr>
          <w:szCs w:val="28"/>
          <w:lang w:eastAsia="ru-RU"/>
        </w:rPr>
        <w:t xml:space="preserve"> муниципального округа</w:t>
      </w:r>
      <w:r w:rsidR="003336F9">
        <w:rPr>
          <w:szCs w:val="28"/>
          <w:lang w:eastAsia="ru-RU"/>
        </w:rPr>
        <w:br/>
      </w:r>
      <w:r w:rsidRPr="00634161">
        <w:rPr>
          <w:szCs w:val="28"/>
          <w:lang w:eastAsia="ru-RU"/>
        </w:rPr>
        <w:t>на соответствующий казначейский счет в течение текущего финансового года.</w:t>
      </w:r>
      <w:proofErr w:type="gramEnd"/>
    </w:p>
    <w:p w:rsidR="00CD3465" w:rsidRDefault="00CD3465" w:rsidP="00CD3465">
      <w:pPr>
        <w:autoSpaceDE w:val="0"/>
        <w:autoSpaceDN w:val="0"/>
        <w:adjustRightInd w:val="0"/>
        <w:spacing w:line="360" w:lineRule="auto"/>
        <w:ind w:firstLine="539"/>
        <w:jc w:val="both"/>
        <w:rPr>
          <w:szCs w:val="28"/>
          <w:lang w:eastAsia="ru-RU"/>
        </w:rPr>
      </w:pPr>
      <w:r w:rsidRPr="00634161">
        <w:rPr>
          <w:szCs w:val="28"/>
          <w:lang w:eastAsia="ru-RU"/>
        </w:rPr>
        <w:t xml:space="preserve">3.3. </w:t>
      </w:r>
      <w:proofErr w:type="gramStart"/>
      <w:r>
        <w:rPr>
          <w:szCs w:val="28"/>
          <w:lang w:eastAsia="ru-RU"/>
        </w:rPr>
        <w:t>Финансовое управление</w:t>
      </w:r>
      <w:r w:rsidRPr="00634161">
        <w:rPr>
          <w:szCs w:val="28"/>
          <w:lang w:eastAsia="ru-RU"/>
        </w:rPr>
        <w:t xml:space="preserve"> осуществляет возврат средств, привлеченных с казначейских счетов на единый счет бюджета</w:t>
      </w:r>
      <w:r>
        <w:rPr>
          <w:szCs w:val="28"/>
          <w:lang w:eastAsia="ru-RU"/>
        </w:rPr>
        <w:t xml:space="preserve"> муниципального округа</w:t>
      </w:r>
      <w:r w:rsidRPr="00634161">
        <w:rPr>
          <w:szCs w:val="28"/>
          <w:lang w:eastAsia="ru-RU"/>
        </w:rPr>
        <w:t>, в целях проведения операций за счет привлеченных средств не позднее второго рабочего дня, следующего з</w:t>
      </w:r>
      <w:r w:rsidR="003336F9">
        <w:rPr>
          <w:szCs w:val="28"/>
          <w:lang w:eastAsia="ru-RU"/>
        </w:rPr>
        <w:t>а днем приема</w:t>
      </w:r>
      <w:r w:rsidR="003336F9">
        <w:rPr>
          <w:szCs w:val="28"/>
          <w:lang w:eastAsia="ru-RU"/>
        </w:rPr>
        <w:br/>
      </w:r>
      <w:r w:rsidRPr="00634161">
        <w:rPr>
          <w:szCs w:val="28"/>
          <w:lang w:eastAsia="ru-RU"/>
        </w:rPr>
        <w:t xml:space="preserve">к исполнению распоряжений получателей средств бюджета </w:t>
      </w:r>
      <w:r>
        <w:rPr>
          <w:szCs w:val="28"/>
          <w:lang w:eastAsia="ru-RU"/>
        </w:rPr>
        <w:t>муниципального округа</w:t>
      </w:r>
      <w:r w:rsidRPr="00634161">
        <w:rPr>
          <w:szCs w:val="28"/>
          <w:lang w:eastAsia="ru-RU"/>
        </w:rPr>
        <w:t xml:space="preserve"> о совершении казначейских платежей, а также при завершении текущего финансового года, но не позднее последнего рабочего дня текущего финансового года.</w:t>
      </w:r>
      <w:proofErr w:type="gramEnd"/>
    </w:p>
    <w:p w:rsidR="003336F9" w:rsidRPr="00634161" w:rsidRDefault="003336F9" w:rsidP="00CD3465">
      <w:pPr>
        <w:autoSpaceDE w:val="0"/>
        <w:autoSpaceDN w:val="0"/>
        <w:adjustRightInd w:val="0"/>
        <w:spacing w:line="360" w:lineRule="auto"/>
        <w:ind w:firstLine="539"/>
        <w:jc w:val="both"/>
        <w:rPr>
          <w:szCs w:val="28"/>
          <w:lang w:eastAsia="ru-RU"/>
        </w:rPr>
      </w:pPr>
    </w:p>
    <w:p w:rsidR="0039654C" w:rsidRDefault="00C45C18" w:rsidP="003336F9">
      <w:pPr>
        <w:jc w:val="center"/>
      </w:pPr>
      <w:r>
        <w:t>__</w:t>
      </w:r>
      <w:r w:rsidR="003336F9">
        <w:t>__________</w:t>
      </w:r>
    </w:p>
    <w:sectPr w:rsidR="0039654C" w:rsidSect="005D46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8A" w:rsidRDefault="00C13C8A">
      <w:r>
        <w:separator/>
      </w:r>
    </w:p>
  </w:endnote>
  <w:endnote w:type="continuationSeparator" w:id="0">
    <w:p w:rsidR="00C13C8A" w:rsidRDefault="00C1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8A" w:rsidRDefault="00C13C8A">
      <w:r>
        <w:separator/>
      </w:r>
    </w:p>
  </w:footnote>
  <w:footnote w:type="continuationSeparator" w:id="0">
    <w:p w:rsidR="00C13C8A" w:rsidRDefault="00C13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AB5"/>
    <w:multiLevelType w:val="hybridMultilevel"/>
    <w:tmpl w:val="F0BABE2A"/>
    <w:lvl w:ilvl="0" w:tplc="AB7099C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C61201"/>
    <w:multiLevelType w:val="hybridMultilevel"/>
    <w:tmpl w:val="CECE4D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9654C"/>
    <w:rsid w:val="00007B37"/>
    <w:rsid w:val="00041E04"/>
    <w:rsid w:val="0026375A"/>
    <w:rsid w:val="00291D70"/>
    <w:rsid w:val="003336F9"/>
    <w:rsid w:val="00386F62"/>
    <w:rsid w:val="0039654C"/>
    <w:rsid w:val="004E06C5"/>
    <w:rsid w:val="005C1034"/>
    <w:rsid w:val="005D46D9"/>
    <w:rsid w:val="006042E2"/>
    <w:rsid w:val="00885BBF"/>
    <w:rsid w:val="00953BF3"/>
    <w:rsid w:val="00A916D1"/>
    <w:rsid w:val="00BB640B"/>
    <w:rsid w:val="00BD159A"/>
    <w:rsid w:val="00C13C8A"/>
    <w:rsid w:val="00C45C18"/>
    <w:rsid w:val="00C81C22"/>
    <w:rsid w:val="00CD3465"/>
    <w:rsid w:val="00D06724"/>
    <w:rsid w:val="00DE184B"/>
    <w:rsid w:val="00E3787F"/>
    <w:rsid w:val="00E51009"/>
    <w:rsid w:val="00EB4527"/>
    <w:rsid w:val="00F640CC"/>
    <w:rsid w:val="00F9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sid w:val="005D46D9"/>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rsid w:val="005D46D9"/>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sid w:val="005D46D9"/>
    <w:rPr>
      <w:rFonts w:cs="Arial"/>
    </w:rPr>
  </w:style>
  <w:style w:type="paragraph" w:styleId="afe">
    <w:name w:val="caption"/>
    <w:basedOn w:val="a"/>
    <w:qFormat/>
    <w:rsid w:val="005D46D9"/>
    <w:pPr>
      <w:suppressLineNumbers/>
      <w:spacing w:before="120" w:after="120"/>
    </w:pPr>
    <w:rPr>
      <w:rFonts w:cs="Arial"/>
      <w:i/>
      <w:iCs/>
      <w:sz w:val="24"/>
      <w:szCs w:val="24"/>
    </w:rPr>
  </w:style>
  <w:style w:type="paragraph" w:styleId="aff">
    <w:name w:val="index heading"/>
    <w:basedOn w:val="a"/>
    <w:qFormat/>
    <w:rsid w:val="005D46D9"/>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rsid w:val="005D46D9"/>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rsid w:val="005D46D9"/>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E2DB14E56DC28D46EAB3BA9C2BC7855DC3089DDA5D87E141276A7A4E4F2F33D04B91C7CDA7239DCFE50AF999D5198E6E762D35E7A7BB04EAM1G" TargetMode="External"/><Relationship Id="rId5" Type="http://schemas.openxmlformats.org/officeDocument/2006/relationships/settings" Target="settings.xml"/><Relationship Id="rId10" Type="http://schemas.openxmlformats.org/officeDocument/2006/relationships/hyperlink" Target="consultantplus://offline/ref=6DE2DB14E56DC28D46EAB3BA9C2BC7855DC3089DDA5D87E141276A7A4E4F2F33D04B91C7CDA7239DCFE50AF999D5198E6E762D35E7A7BB04EAM1G" TargetMode="External"/><Relationship Id="rId4" Type="http://schemas.microsoft.com/office/2007/relationships/stylesWithEffects" Target="stylesWithEffects.xml"/><Relationship Id="rId9" Type="http://schemas.openxmlformats.org/officeDocument/2006/relationships/hyperlink" Target="consultantplus://offline/ref=6DE2DB14E56DC28D46EAB3BA9C2BC7855DC30997DD5B87E141276A7A4E4F2F33D04B91C0CDA121949CBF1AFDD08211926B61333EF9A7EB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74C0-FF43-4D7C-9E1F-7EC124E7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15</cp:revision>
  <cp:lastPrinted>2023-10-10T05:32:00Z</cp:lastPrinted>
  <dcterms:created xsi:type="dcterms:W3CDTF">2023-10-06T10:07:00Z</dcterms:created>
  <dcterms:modified xsi:type="dcterms:W3CDTF">2023-10-11T05:39:00Z</dcterms:modified>
  <dc:language>ru-RU</dc:language>
</cp:coreProperties>
</file>