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Pr="00ED0283" w:rsidRDefault="00EC2529" w:rsidP="00ED0283">
            <w:pPr>
              <w:widowControl w:val="0"/>
              <w:snapToGrid w:val="0"/>
              <w:jc w:val="center"/>
              <w:rPr>
                <w:i/>
              </w:rPr>
            </w:pPr>
            <w:r>
              <w:rPr>
                <w:i/>
              </w:rPr>
              <w:t>22.09.2023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ED0283" w:rsidRDefault="00EC2529" w:rsidP="00ED0283">
            <w:pPr>
              <w:widowControl w:val="0"/>
              <w:snapToGrid w:val="0"/>
              <w:jc w:val="center"/>
              <w:rPr>
                <w:i/>
                <w:szCs w:val="28"/>
              </w:rPr>
            </w:pPr>
            <w:r>
              <w:rPr>
                <w:i/>
                <w:szCs w:val="28"/>
              </w:rPr>
              <w:t>598</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C34969">
      <w:pPr>
        <w:spacing w:before="480" w:after="480"/>
        <w:ind w:firstLine="539"/>
        <w:jc w:val="center"/>
        <w:rPr>
          <w:b/>
        </w:rPr>
      </w:pPr>
      <w:r>
        <w:rPr>
          <w:b/>
        </w:rPr>
        <w:t xml:space="preserve">О </w:t>
      </w:r>
      <w:r w:rsidR="0055654C" w:rsidRPr="0055654C">
        <w:rPr>
          <w:b/>
        </w:rPr>
        <w:t xml:space="preserve">внесении изменений в </w:t>
      </w:r>
      <w:r w:rsidR="005C541D" w:rsidRPr="005C541D">
        <w:rPr>
          <w:b/>
        </w:rPr>
        <w:t xml:space="preserve">состав комиссии </w:t>
      </w:r>
      <w:r w:rsidR="00566786" w:rsidRPr="00566786">
        <w:rPr>
          <w:b/>
        </w:rPr>
        <w:t>по установлению стажа муниципальной службы муниципальных служащих и технического персонала администрации Мурашинского муниципального округа</w:t>
      </w:r>
    </w:p>
    <w:p w:rsidR="0055654C" w:rsidRDefault="00A72AE6" w:rsidP="0055654C">
      <w:pPr>
        <w:spacing w:line="360" w:lineRule="auto"/>
        <w:ind w:firstLine="709"/>
        <w:jc w:val="both"/>
      </w:pPr>
      <w:r>
        <w:t>В связи с кадровыми изменениями</w:t>
      </w:r>
      <w:r w:rsidR="0055654C">
        <w:t xml:space="preserve"> администрация Мурашинского муниципального округа ПОСТАНОВЛЯЕТ:</w:t>
      </w:r>
    </w:p>
    <w:p w:rsidR="00A72AE6" w:rsidRDefault="0055654C" w:rsidP="0055654C">
      <w:pPr>
        <w:spacing w:line="360" w:lineRule="auto"/>
        <w:ind w:firstLine="709"/>
        <w:jc w:val="both"/>
      </w:pPr>
      <w:r>
        <w:t xml:space="preserve">1. </w:t>
      </w:r>
      <w:r w:rsidR="00915EE8">
        <w:t>Внести</w:t>
      </w:r>
      <w:r>
        <w:t xml:space="preserve"> </w:t>
      </w:r>
      <w:r w:rsidR="00A72AE6">
        <w:t xml:space="preserve">изменения </w:t>
      </w:r>
      <w:r>
        <w:t xml:space="preserve">в </w:t>
      </w:r>
      <w:r w:rsidR="005C541D" w:rsidRPr="005C541D">
        <w:t xml:space="preserve">состав комиссии </w:t>
      </w:r>
      <w:r w:rsidR="00566786" w:rsidRPr="00566786">
        <w:t xml:space="preserve">по установлению стажа муниципальной службы муниципальных служащих и технического персонала администрации Мурашинского муниципального округа </w:t>
      </w:r>
      <w:r w:rsidR="005C541D">
        <w:t>(далее – состав комиссии)</w:t>
      </w:r>
      <w:r>
        <w:t>, утвержденный постановлением администрации Мурашинского муниципа</w:t>
      </w:r>
      <w:r w:rsidR="005C541D">
        <w:t>льного округа от 14</w:t>
      </w:r>
      <w:r>
        <w:t xml:space="preserve">.02.2022 № </w:t>
      </w:r>
      <w:r w:rsidR="005C541D">
        <w:t>106</w:t>
      </w:r>
      <w:r>
        <w:t>,</w:t>
      </w:r>
      <w:r w:rsidR="00A72AE6">
        <w:t xml:space="preserve"> следующего содержания:</w:t>
      </w:r>
    </w:p>
    <w:p w:rsidR="00A72AE6" w:rsidRDefault="00A72AE6" w:rsidP="00A72AE6">
      <w:pPr>
        <w:spacing w:line="360" w:lineRule="auto"/>
        <w:ind w:firstLine="709"/>
        <w:jc w:val="both"/>
      </w:pPr>
      <w:r>
        <w:t>1.1. Вывести из состава комисс</w:t>
      </w:r>
      <w:r w:rsidR="005C541D">
        <w:t>ии ПЕРМИНОВУ Татьяну Леонтьевну</w:t>
      </w:r>
      <w:r w:rsidR="00263B8F">
        <w:t>.</w:t>
      </w:r>
    </w:p>
    <w:p w:rsidR="00A72AE6" w:rsidRDefault="00C17D92" w:rsidP="0055654C">
      <w:pPr>
        <w:spacing w:line="360" w:lineRule="auto"/>
        <w:ind w:firstLine="709"/>
        <w:jc w:val="both"/>
      </w:pPr>
      <w:r>
        <w:t>1.2. Включить в состав комиссии в качестве председателя комиссии:</w:t>
      </w:r>
    </w:p>
    <w:p w:rsidR="005C541D" w:rsidRDefault="005C541D" w:rsidP="0055654C">
      <w:pPr>
        <w:spacing w:line="360" w:lineRule="auto"/>
        <w:ind w:firstLine="709"/>
        <w:jc w:val="both"/>
      </w:pPr>
    </w:p>
    <w:tbl>
      <w:tblPr>
        <w:tblW w:w="8945" w:type="dxa"/>
        <w:tblInd w:w="709" w:type="dxa"/>
        <w:tblLayout w:type="fixed"/>
        <w:tblCellMar>
          <w:left w:w="0" w:type="dxa"/>
          <w:right w:w="0" w:type="dxa"/>
        </w:tblCellMar>
        <w:tblLook w:val="0000" w:firstRow="0" w:lastRow="0" w:firstColumn="0" w:lastColumn="0" w:noHBand="0" w:noVBand="0"/>
      </w:tblPr>
      <w:tblGrid>
        <w:gridCol w:w="3119"/>
        <w:gridCol w:w="331"/>
        <w:gridCol w:w="5495"/>
      </w:tblGrid>
      <w:tr w:rsidR="00BC68E4" w:rsidRPr="00C17D92" w:rsidTr="005F689D">
        <w:tc>
          <w:tcPr>
            <w:tcW w:w="3119" w:type="dxa"/>
            <w:shd w:val="clear" w:color="auto" w:fill="auto"/>
          </w:tcPr>
          <w:p w:rsidR="00BC68E4" w:rsidRPr="00C17D92" w:rsidRDefault="00BC68E4" w:rsidP="005F689D">
            <w:pPr>
              <w:widowControl w:val="0"/>
              <w:snapToGrid w:val="0"/>
              <w:rPr>
                <w:rFonts w:eastAsia="Lucida Sans Unicode" w:cs="Mangal"/>
                <w:kern w:val="1"/>
                <w:szCs w:val="28"/>
                <w:lang w:eastAsia="hi-IN" w:bidi="hi-IN"/>
              </w:rPr>
            </w:pPr>
            <w:r>
              <w:rPr>
                <w:rFonts w:eastAsia="Lucida Sans Unicode" w:cs="Mangal"/>
                <w:kern w:val="1"/>
                <w:szCs w:val="28"/>
                <w:lang w:eastAsia="hi-IN" w:bidi="hi-IN"/>
              </w:rPr>
              <w:t>ПЕТРОВЦЫ</w:t>
            </w:r>
          </w:p>
          <w:p w:rsidR="00BC68E4" w:rsidRPr="00C17D92" w:rsidRDefault="00BC68E4" w:rsidP="005F689D">
            <w:pPr>
              <w:widowControl w:val="0"/>
              <w:snapToGrid w:val="0"/>
              <w:rPr>
                <w:rFonts w:eastAsia="Lucida Sans Unicode" w:cs="Mangal"/>
                <w:kern w:val="1"/>
                <w:szCs w:val="28"/>
                <w:lang w:eastAsia="hi-IN" w:bidi="hi-IN"/>
              </w:rPr>
            </w:pPr>
            <w:r>
              <w:rPr>
                <w:rFonts w:eastAsia="Lucida Sans Unicode" w:cs="Mangal"/>
                <w:kern w:val="1"/>
                <w:szCs w:val="28"/>
                <w:lang w:eastAsia="hi-IN" w:bidi="hi-IN"/>
              </w:rPr>
              <w:t>Ольга Владимировна</w:t>
            </w:r>
          </w:p>
        </w:tc>
        <w:tc>
          <w:tcPr>
            <w:tcW w:w="331" w:type="dxa"/>
            <w:shd w:val="clear" w:color="auto" w:fill="auto"/>
          </w:tcPr>
          <w:p w:rsidR="00BC68E4" w:rsidRPr="00C17D92" w:rsidRDefault="00BC68E4" w:rsidP="005F689D">
            <w:pPr>
              <w:widowControl w:val="0"/>
              <w:snapToGrid w:val="0"/>
              <w:jc w:val="center"/>
              <w:rPr>
                <w:rFonts w:eastAsia="Lucida Sans Unicode" w:cs="Mangal"/>
                <w:kern w:val="1"/>
                <w:szCs w:val="28"/>
                <w:lang w:eastAsia="hi-IN" w:bidi="hi-IN"/>
              </w:rPr>
            </w:pPr>
            <w:r w:rsidRPr="00C17D92">
              <w:rPr>
                <w:rFonts w:eastAsia="Lucida Sans Unicode" w:cs="Mangal"/>
                <w:kern w:val="1"/>
                <w:szCs w:val="28"/>
                <w:lang w:eastAsia="hi-IN" w:bidi="hi-IN"/>
              </w:rPr>
              <w:t>-</w:t>
            </w:r>
          </w:p>
        </w:tc>
        <w:tc>
          <w:tcPr>
            <w:tcW w:w="5495" w:type="dxa"/>
            <w:shd w:val="clear" w:color="auto" w:fill="auto"/>
          </w:tcPr>
          <w:p w:rsidR="00BC68E4" w:rsidRPr="00C17D92" w:rsidRDefault="005C541D" w:rsidP="005F689D">
            <w:pPr>
              <w:widowControl w:val="0"/>
              <w:snapToGrid w:val="0"/>
              <w:rPr>
                <w:rFonts w:eastAsia="Arial"/>
                <w:kern w:val="1"/>
                <w:szCs w:val="28"/>
                <w:lang w:eastAsia="hi-IN" w:bidi="hi-IN"/>
              </w:rPr>
            </w:pPr>
            <w:r>
              <w:rPr>
                <w:rFonts w:eastAsia="Arial"/>
                <w:kern w:val="1"/>
                <w:szCs w:val="28"/>
                <w:lang w:eastAsia="hi-IN" w:bidi="hi-IN"/>
              </w:rPr>
              <w:t>У</w:t>
            </w:r>
            <w:r w:rsidR="00BC68E4">
              <w:rPr>
                <w:rFonts w:eastAsia="Arial"/>
                <w:kern w:val="1"/>
                <w:szCs w:val="28"/>
                <w:lang w:eastAsia="hi-IN" w:bidi="hi-IN"/>
              </w:rPr>
              <w:t>правляющий делами</w:t>
            </w:r>
            <w:r w:rsidR="00BC68E4" w:rsidRPr="00C17D92">
              <w:rPr>
                <w:rFonts w:eastAsia="Arial"/>
                <w:kern w:val="1"/>
                <w:szCs w:val="28"/>
                <w:lang w:eastAsia="hi-IN" w:bidi="hi-IN"/>
              </w:rPr>
              <w:t xml:space="preserve"> администрации Мура</w:t>
            </w:r>
            <w:r w:rsidR="00BC68E4">
              <w:rPr>
                <w:rFonts w:eastAsia="Arial"/>
                <w:kern w:val="1"/>
                <w:szCs w:val="28"/>
                <w:lang w:eastAsia="hi-IN" w:bidi="hi-IN"/>
              </w:rPr>
              <w:t>шинского муниципального округа</w:t>
            </w:r>
            <w:r>
              <w:rPr>
                <w:rFonts w:eastAsia="Arial"/>
                <w:kern w:val="1"/>
                <w:szCs w:val="28"/>
                <w:lang w:eastAsia="hi-IN" w:bidi="hi-IN"/>
              </w:rPr>
              <w:t>, председатель комиссии</w:t>
            </w:r>
          </w:p>
          <w:p w:rsidR="00BC68E4" w:rsidRPr="00C17D92" w:rsidRDefault="00BC68E4" w:rsidP="005F689D">
            <w:pPr>
              <w:widowControl w:val="0"/>
              <w:autoSpaceDE w:val="0"/>
              <w:ind w:firstLine="720"/>
              <w:rPr>
                <w:rFonts w:eastAsia="Arial"/>
                <w:kern w:val="1"/>
                <w:szCs w:val="28"/>
                <w:lang w:eastAsia="en-US"/>
              </w:rPr>
            </w:pPr>
          </w:p>
        </w:tc>
      </w:tr>
    </w:tbl>
    <w:p w:rsidR="0055654C" w:rsidRDefault="0055654C" w:rsidP="0055654C">
      <w:pPr>
        <w:spacing w:line="360" w:lineRule="auto"/>
        <w:ind w:firstLine="709"/>
        <w:jc w:val="both"/>
      </w:pPr>
      <w:r>
        <w:t xml:space="preserve">2. Опубликовать постановление </w:t>
      </w:r>
      <w:r w:rsidR="00DE3F75">
        <w:t>в Муниципальном вестнике и </w:t>
      </w:r>
      <w:r>
        <w:t>разместить на официальном сайте органов местного самоуправления Мурашинского муниципального округа.</w:t>
      </w:r>
    </w:p>
    <w:p w:rsidR="004004C4" w:rsidRPr="00566786" w:rsidRDefault="004004C4" w:rsidP="004004C4">
      <w:pPr>
        <w:widowControl w:val="0"/>
        <w:jc w:val="both"/>
        <w:rPr>
          <w:sz w:val="36"/>
          <w:szCs w:val="72"/>
        </w:rPr>
      </w:pPr>
    </w:p>
    <w:p w:rsidR="004004C4" w:rsidRDefault="007261F5" w:rsidP="004004C4">
      <w:pPr>
        <w:widowControl w:val="0"/>
        <w:jc w:val="both"/>
        <w:rPr>
          <w:szCs w:val="28"/>
        </w:rPr>
      </w:pPr>
      <w:r>
        <w:rPr>
          <w:szCs w:val="28"/>
        </w:rPr>
        <w:t>Глава Мурашинского</w:t>
      </w:r>
    </w:p>
    <w:p w:rsidR="007261F5" w:rsidRPr="00B21334" w:rsidRDefault="007261F5"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__________________________________________________________________</w:t>
      </w:r>
      <w:bookmarkStart w:id="0" w:name="_GoBack"/>
      <w:bookmarkEnd w:id="0"/>
    </w:p>
    <w:sectPr w:rsidR="004004C4">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59" w:rsidRDefault="00160A59">
      <w:r>
        <w:separator/>
      </w:r>
    </w:p>
  </w:endnote>
  <w:endnote w:type="continuationSeparator" w:id="0">
    <w:p w:rsidR="00160A59" w:rsidRDefault="0016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59" w:rsidRDefault="00160A59">
      <w:r>
        <w:separator/>
      </w:r>
    </w:p>
  </w:footnote>
  <w:footnote w:type="continuationSeparator" w:id="0">
    <w:p w:rsidR="00160A59" w:rsidRDefault="00160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504A9"/>
    <w:rsid w:val="000B40A2"/>
    <w:rsid w:val="00102018"/>
    <w:rsid w:val="00160A59"/>
    <w:rsid w:val="00190106"/>
    <w:rsid w:val="00263B8F"/>
    <w:rsid w:val="002B3B63"/>
    <w:rsid w:val="002D2237"/>
    <w:rsid w:val="002E0995"/>
    <w:rsid w:val="004004C4"/>
    <w:rsid w:val="004D7192"/>
    <w:rsid w:val="0055654C"/>
    <w:rsid w:val="00566786"/>
    <w:rsid w:val="005C541D"/>
    <w:rsid w:val="007261F5"/>
    <w:rsid w:val="007F0ED1"/>
    <w:rsid w:val="00915EE8"/>
    <w:rsid w:val="009703A7"/>
    <w:rsid w:val="009A087F"/>
    <w:rsid w:val="00A44DBA"/>
    <w:rsid w:val="00A72AE6"/>
    <w:rsid w:val="00B84C68"/>
    <w:rsid w:val="00BC68E4"/>
    <w:rsid w:val="00C17D92"/>
    <w:rsid w:val="00C34969"/>
    <w:rsid w:val="00DD6C40"/>
    <w:rsid w:val="00DE3F75"/>
    <w:rsid w:val="00E533A7"/>
    <w:rsid w:val="00EB150F"/>
    <w:rsid w:val="00EB170A"/>
    <w:rsid w:val="00EC2529"/>
    <w:rsid w:val="00ED0283"/>
    <w:rsid w:val="00FD59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A830-67FC-4540-83B1-E2527B43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3</cp:revision>
  <cp:lastPrinted>2023-09-20T06:34:00Z</cp:lastPrinted>
  <dcterms:created xsi:type="dcterms:W3CDTF">2023-09-21T08:16:00Z</dcterms:created>
  <dcterms:modified xsi:type="dcterms:W3CDTF">2023-09-22T07:49:00Z</dcterms:modified>
  <dc:language>ru-RU</dc:language>
</cp:coreProperties>
</file>