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CF4B27">
            <w:pPr>
              <w:widowControl w:val="0"/>
              <w:snapToGrid w:val="0"/>
            </w:pPr>
            <w:r>
              <w:t>29.09.2023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CF4B27" w:rsidRDefault="00CF4B27">
            <w:pPr>
              <w:widowControl w:val="0"/>
              <w:snapToGrid w:val="0"/>
              <w:rPr>
                <w:i/>
                <w:szCs w:val="28"/>
              </w:rPr>
            </w:pPr>
            <w:r>
              <w:rPr>
                <w:i/>
                <w:szCs w:val="28"/>
              </w:rPr>
              <w:t>607</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8A7693" w:rsidP="00256798">
      <w:pPr>
        <w:spacing w:before="480" w:after="480"/>
        <w:ind w:firstLine="539"/>
        <w:jc w:val="center"/>
        <w:rPr>
          <w:b/>
        </w:rPr>
      </w:pPr>
      <w:r>
        <w:rPr>
          <w:b/>
        </w:rPr>
        <w:t xml:space="preserve">О внесении изменений в состав комиссии </w:t>
      </w:r>
      <w:r w:rsidRPr="008A7693">
        <w:rPr>
          <w:b/>
        </w:rPr>
        <w:t>по соблюдению требований к служебному пов</w:t>
      </w:r>
      <w:r>
        <w:rPr>
          <w:b/>
        </w:rPr>
        <w:t>едению муниципальных служащих и </w:t>
      </w:r>
      <w:r w:rsidRPr="008A7693">
        <w:rPr>
          <w:b/>
        </w:rPr>
        <w:t>урегулированию конфликта интересов</w:t>
      </w:r>
    </w:p>
    <w:p w:rsidR="00256798" w:rsidRDefault="00256798" w:rsidP="00256798">
      <w:pPr>
        <w:spacing w:line="360" w:lineRule="auto"/>
        <w:ind w:firstLine="709"/>
        <w:jc w:val="both"/>
      </w:pPr>
      <w:r>
        <w:t xml:space="preserve">В </w:t>
      </w:r>
      <w:r w:rsidR="008A7693">
        <w:t>связи с кадровыми изменениями</w:t>
      </w:r>
      <w:r>
        <w:t xml:space="preserve"> администрация Мурашинского муниципального округа ПОСТАНОВЛЯЕТ:</w:t>
      </w:r>
    </w:p>
    <w:p w:rsidR="008A7693" w:rsidRDefault="00256798" w:rsidP="008A7693">
      <w:pPr>
        <w:spacing w:line="360" w:lineRule="auto"/>
        <w:ind w:firstLine="709"/>
        <w:jc w:val="both"/>
      </w:pPr>
      <w:r>
        <w:t xml:space="preserve">1. </w:t>
      </w:r>
      <w:proofErr w:type="gramStart"/>
      <w:r w:rsidR="008A7693" w:rsidRPr="008A7693">
        <w:t xml:space="preserve">Внести </w:t>
      </w:r>
      <w:r w:rsidR="008A7693">
        <w:t xml:space="preserve">изменения </w:t>
      </w:r>
      <w:r w:rsidR="008A7693" w:rsidRPr="008A7693">
        <w:t xml:space="preserve">в </w:t>
      </w:r>
      <w:r w:rsidR="008A7693">
        <w:t>с</w:t>
      </w:r>
      <w:r w:rsidR="008A7693" w:rsidRPr="008A7693">
        <w:t>остав коми</w:t>
      </w:r>
      <w:r w:rsidR="008A7693">
        <w:t>ссии по соблюдению требований к </w:t>
      </w:r>
      <w:r w:rsidR="008A7693" w:rsidRPr="008A7693">
        <w:t>служебному поведению муниципальных служащих и урегулированию конфликта интересов</w:t>
      </w:r>
      <w:r w:rsidR="008A7693">
        <w:t xml:space="preserve"> (далее – состав комиссии)</w:t>
      </w:r>
      <w:r w:rsidR="008A7693" w:rsidRPr="008A7693">
        <w:t xml:space="preserve">, утвержденный </w:t>
      </w:r>
      <w:r w:rsidR="008A7693">
        <w:t xml:space="preserve">пунктом 2 </w:t>
      </w:r>
      <w:r w:rsidR="008A7693" w:rsidRPr="008A7693">
        <w:t>постановлени</w:t>
      </w:r>
      <w:r w:rsidR="008A7693">
        <w:t>я</w:t>
      </w:r>
      <w:r w:rsidR="008A7693" w:rsidRPr="008A7693">
        <w:t xml:space="preserve"> администрации Мураши</w:t>
      </w:r>
      <w:r w:rsidR="008A7693">
        <w:t>нского муниципального округа от </w:t>
      </w:r>
      <w:r w:rsidR="008A7693" w:rsidRPr="008A7693">
        <w:t>10.03.2022 № 167</w:t>
      </w:r>
      <w:r w:rsidR="008A7693">
        <w:t xml:space="preserve"> </w:t>
      </w:r>
      <w:r w:rsidR="00234826">
        <w:t>«</w:t>
      </w:r>
      <w:r w:rsidR="00234826" w:rsidRPr="00234826">
        <w:t>О комиссии по соблюдению требований к служебному поведению муниципальных служащих и урегулированию конфликта интересов</w:t>
      </w:r>
      <w:r w:rsidR="00234826">
        <w:t xml:space="preserve">» </w:t>
      </w:r>
      <w:r w:rsidR="008A7693">
        <w:t>(с изменениями, внесенными постановлениями от </w:t>
      </w:r>
      <w:r w:rsidR="00234826">
        <w:t>11.05.2022 № </w:t>
      </w:r>
      <w:r w:rsidR="008A7693">
        <w:t>335, от </w:t>
      </w:r>
      <w:r w:rsidR="008A7693" w:rsidRPr="008A7693">
        <w:t>11.08.2022 № 539</w:t>
      </w:r>
      <w:r w:rsidR="00CC2D56">
        <w:t>, от 19.06.2023 № 337</w:t>
      </w:r>
      <w:r w:rsidR="008A7693">
        <w:t>)</w:t>
      </w:r>
      <w:r w:rsidR="008A7693" w:rsidRPr="008A7693">
        <w:t xml:space="preserve">, </w:t>
      </w:r>
      <w:r w:rsidR="008A7693">
        <w:t>следующего содержания:</w:t>
      </w:r>
      <w:proofErr w:type="gramEnd"/>
    </w:p>
    <w:p w:rsidR="008A7693" w:rsidRDefault="008A7693" w:rsidP="008A7693">
      <w:pPr>
        <w:spacing w:line="360" w:lineRule="auto"/>
        <w:ind w:firstLine="709"/>
        <w:jc w:val="both"/>
      </w:pPr>
      <w:r>
        <w:t xml:space="preserve">1.1. Вывести из состава комиссии </w:t>
      </w:r>
      <w:r w:rsidR="00CC2D56">
        <w:t>ПЕРМИНОВУ Татьяну Леонтьевну</w:t>
      </w:r>
      <w:r>
        <w:t>.</w:t>
      </w:r>
    </w:p>
    <w:p w:rsidR="00CC2D56" w:rsidRPr="00CC2D56" w:rsidRDefault="00CC2D56" w:rsidP="00CC2D56">
      <w:pPr>
        <w:tabs>
          <w:tab w:val="left" w:pos="7230"/>
        </w:tabs>
        <w:autoSpaceDE w:val="0"/>
        <w:spacing w:line="360" w:lineRule="auto"/>
        <w:ind w:firstLine="709"/>
        <w:jc w:val="both"/>
        <w:rPr>
          <w:lang w:eastAsia="ru-RU"/>
        </w:rPr>
      </w:pPr>
      <w:r>
        <w:t xml:space="preserve">1.2. </w:t>
      </w:r>
      <w:r w:rsidRPr="00CC2D56">
        <w:rPr>
          <w:lang w:eastAsia="ru-RU"/>
        </w:rPr>
        <w:t xml:space="preserve">Включить в состав комиссии в качестве </w:t>
      </w:r>
      <w:r>
        <w:rPr>
          <w:lang w:eastAsia="ru-RU"/>
        </w:rPr>
        <w:t>секретаря</w:t>
      </w:r>
      <w:r w:rsidRPr="00CC2D56">
        <w:rPr>
          <w:lang w:eastAsia="ru-RU"/>
        </w:rPr>
        <w:t xml:space="preserve"> комиссии:</w:t>
      </w:r>
    </w:p>
    <w:tbl>
      <w:tblPr>
        <w:tblW w:w="8940" w:type="dxa"/>
        <w:tblInd w:w="709" w:type="dxa"/>
        <w:tblLayout w:type="fixed"/>
        <w:tblCellMar>
          <w:left w:w="0" w:type="dxa"/>
          <w:right w:w="0" w:type="dxa"/>
        </w:tblCellMar>
        <w:tblLook w:val="04A0" w:firstRow="1" w:lastRow="0" w:firstColumn="1" w:lastColumn="0" w:noHBand="0" w:noVBand="1"/>
      </w:tblPr>
      <w:tblGrid>
        <w:gridCol w:w="3117"/>
        <w:gridCol w:w="331"/>
        <w:gridCol w:w="5492"/>
      </w:tblGrid>
      <w:tr w:rsidR="00CC2D56" w:rsidRPr="00CC2D56" w:rsidTr="00CC2D56">
        <w:tc>
          <w:tcPr>
            <w:tcW w:w="3119" w:type="dxa"/>
            <w:hideMark/>
          </w:tcPr>
          <w:p w:rsidR="00CC2D56" w:rsidRPr="00CC2D56" w:rsidRDefault="00CC2D56" w:rsidP="00CC2D56">
            <w:pPr>
              <w:widowControl w:val="0"/>
              <w:snapToGrid w:val="0"/>
              <w:rPr>
                <w:rFonts w:eastAsia="Lucida Sans Unicode" w:cs="Mangal"/>
                <w:kern w:val="2"/>
                <w:szCs w:val="28"/>
                <w:lang w:eastAsia="hi-IN" w:bidi="hi-IN"/>
              </w:rPr>
            </w:pPr>
            <w:r w:rsidRPr="00CC2D56">
              <w:rPr>
                <w:rFonts w:eastAsia="Lucida Sans Unicode" w:cs="Mangal"/>
                <w:kern w:val="2"/>
                <w:szCs w:val="28"/>
                <w:lang w:eastAsia="hi-IN" w:bidi="hi-IN"/>
              </w:rPr>
              <w:t>ПЕТРОВЦЫ</w:t>
            </w:r>
          </w:p>
          <w:p w:rsidR="00CC2D56" w:rsidRPr="00CC2D56" w:rsidRDefault="00CC2D56" w:rsidP="00CC2D56">
            <w:pPr>
              <w:widowControl w:val="0"/>
              <w:snapToGrid w:val="0"/>
              <w:rPr>
                <w:rFonts w:eastAsia="Lucida Sans Unicode" w:cs="Mangal"/>
                <w:kern w:val="2"/>
                <w:szCs w:val="28"/>
                <w:lang w:eastAsia="hi-IN" w:bidi="hi-IN"/>
              </w:rPr>
            </w:pPr>
            <w:r w:rsidRPr="00CC2D56">
              <w:rPr>
                <w:rFonts w:eastAsia="Lucida Sans Unicode" w:cs="Mangal"/>
                <w:kern w:val="2"/>
                <w:szCs w:val="28"/>
                <w:lang w:eastAsia="hi-IN" w:bidi="hi-IN"/>
              </w:rPr>
              <w:t>Ольга Владимировна</w:t>
            </w:r>
          </w:p>
        </w:tc>
        <w:tc>
          <w:tcPr>
            <w:tcW w:w="331" w:type="dxa"/>
            <w:hideMark/>
          </w:tcPr>
          <w:p w:rsidR="00CC2D56" w:rsidRPr="00CC2D56" w:rsidRDefault="00CC2D56" w:rsidP="00CC2D56">
            <w:pPr>
              <w:widowControl w:val="0"/>
              <w:snapToGrid w:val="0"/>
              <w:jc w:val="center"/>
              <w:rPr>
                <w:rFonts w:eastAsia="Lucida Sans Unicode" w:cs="Mangal"/>
                <w:kern w:val="2"/>
                <w:szCs w:val="28"/>
                <w:lang w:eastAsia="hi-IN" w:bidi="hi-IN"/>
              </w:rPr>
            </w:pPr>
            <w:r w:rsidRPr="00CC2D56">
              <w:rPr>
                <w:rFonts w:eastAsia="Lucida Sans Unicode" w:cs="Mangal"/>
                <w:kern w:val="2"/>
                <w:szCs w:val="28"/>
                <w:lang w:eastAsia="hi-IN" w:bidi="hi-IN"/>
              </w:rPr>
              <w:t>-</w:t>
            </w:r>
          </w:p>
        </w:tc>
        <w:tc>
          <w:tcPr>
            <w:tcW w:w="5495" w:type="dxa"/>
          </w:tcPr>
          <w:p w:rsidR="00CC2D56" w:rsidRPr="00CC2D56" w:rsidRDefault="00CC2D56" w:rsidP="00CC2D56">
            <w:pPr>
              <w:widowControl w:val="0"/>
              <w:snapToGrid w:val="0"/>
              <w:rPr>
                <w:rFonts w:eastAsia="Arial"/>
                <w:kern w:val="2"/>
                <w:szCs w:val="28"/>
                <w:lang w:eastAsia="hi-IN" w:bidi="hi-IN"/>
              </w:rPr>
            </w:pPr>
            <w:r>
              <w:rPr>
                <w:rFonts w:eastAsia="Arial"/>
                <w:kern w:val="2"/>
                <w:szCs w:val="28"/>
                <w:lang w:eastAsia="hi-IN" w:bidi="hi-IN"/>
              </w:rPr>
              <w:t>у</w:t>
            </w:r>
            <w:r w:rsidRPr="00CC2D56">
              <w:rPr>
                <w:rFonts w:eastAsia="Arial"/>
                <w:kern w:val="2"/>
                <w:szCs w:val="28"/>
                <w:lang w:eastAsia="hi-IN" w:bidi="hi-IN"/>
              </w:rPr>
              <w:t xml:space="preserve">правляющий делами администрации </w:t>
            </w:r>
            <w:r>
              <w:rPr>
                <w:rFonts w:eastAsia="Arial"/>
                <w:kern w:val="2"/>
                <w:szCs w:val="28"/>
                <w:lang w:eastAsia="hi-IN" w:bidi="hi-IN"/>
              </w:rPr>
              <w:t xml:space="preserve">Мурашинского </w:t>
            </w:r>
            <w:r w:rsidRPr="00CC2D56">
              <w:rPr>
                <w:rFonts w:eastAsia="Arial"/>
                <w:kern w:val="2"/>
                <w:szCs w:val="28"/>
                <w:lang w:eastAsia="hi-IN" w:bidi="hi-IN"/>
              </w:rPr>
              <w:t xml:space="preserve">муниципального округа, </w:t>
            </w:r>
            <w:r>
              <w:rPr>
                <w:rFonts w:eastAsia="Arial"/>
                <w:kern w:val="2"/>
                <w:szCs w:val="28"/>
                <w:lang w:eastAsia="hi-IN" w:bidi="hi-IN"/>
              </w:rPr>
              <w:t>секретарь</w:t>
            </w:r>
            <w:r w:rsidRPr="00CC2D56">
              <w:rPr>
                <w:rFonts w:eastAsia="Arial"/>
                <w:kern w:val="2"/>
                <w:szCs w:val="28"/>
                <w:lang w:eastAsia="hi-IN" w:bidi="hi-IN"/>
              </w:rPr>
              <w:t xml:space="preserve"> комиссии</w:t>
            </w:r>
          </w:p>
          <w:p w:rsidR="00CC2D56" w:rsidRPr="00CC2D56" w:rsidRDefault="00CC2D56" w:rsidP="00CC2D56">
            <w:pPr>
              <w:widowControl w:val="0"/>
              <w:autoSpaceDE w:val="0"/>
              <w:ind w:firstLine="720"/>
              <w:rPr>
                <w:rFonts w:eastAsia="Arial"/>
                <w:kern w:val="2"/>
                <w:szCs w:val="28"/>
                <w:lang w:eastAsia="en-US"/>
              </w:rPr>
            </w:pPr>
          </w:p>
        </w:tc>
      </w:tr>
    </w:tbl>
    <w:p w:rsidR="008A7693" w:rsidRDefault="008A7693" w:rsidP="008A7693">
      <w:pPr>
        <w:spacing w:line="360" w:lineRule="auto"/>
        <w:ind w:firstLine="709"/>
        <w:jc w:val="both"/>
      </w:pPr>
      <w:r>
        <w:t>2. Опубликовать постановление в Муниципальном вестнике и разместить на официальном сайте органов местного самоуправления Мурашинского муниципального округа.</w:t>
      </w:r>
    </w:p>
    <w:p w:rsidR="004004C4" w:rsidRPr="00CC2D56" w:rsidRDefault="004004C4" w:rsidP="004004C4">
      <w:pPr>
        <w:widowControl w:val="0"/>
        <w:jc w:val="both"/>
        <w:rPr>
          <w:sz w:val="20"/>
          <w:szCs w:val="72"/>
        </w:rPr>
      </w:pPr>
    </w:p>
    <w:p w:rsidR="004004C4" w:rsidRDefault="00256798" w:rsidP="004004C4">
      <w:pPr>
        <w:widowControl w:val="0"/>
        <w:jc w:val="both"/>
        <w:rPr>
          <w:szCs w:val="28"/>
        </w:rPr>
      </w:pPr>
      <w:r>
        <w:rPr>
          <w:szCs w:val="28"/>
        </w:rPr>
        <w:t>Глава Мурашинского</w:t>
      </w:r>
    </w:p>
    <w:p w:rsidR="00256798" w:rsidRPr="00B21334" w:rsidRDefault="00256798"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bookmarkStart w:id="0" w:name="_GoBack"/>
      <w:bookmarkEnd w:id="0"/>
    </w:p>
    <w:sectPr w:rsidR="00256798" w:rsidRPr="00B21334">
      <w:headerReference w:type="default" r:id="rId9"/>
      <w:footerReference w:type="default" r:id="rId10"/>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BA7" w:rsidRDefault="00AA5BA7">
      <w:r>
        <w:separator/>
      </w:r>
    </w:p>
  </w:endnote>
  <w:endnote w:type="continuationSeparator" w:id="0">
    <w:p w:rsidR="00AA5BA7" w:rsidRDefault="00AA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BA7" w:rsidRDefault="00AA5BA7">
      <w:r>
        <w:separator/>
      </w:r>
    </w:p>
  </w:footnote>
  <w:footnote w:type="continuationSeparator" w:id="0">
    <w:p w:rsidR="00AA5BA7" w:rsidRDefault="00AA5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55852"/>
    <w:rsid w:val="0009473A"/>
    <w:rsid w:val="00234826"/>
    <w:rsid w:val="00256798"/>
    <w:rsid w:val="00293F58"/>
    <w:rsid w:val="003E254C"/>
    <w:rsid w:val="003E620B"/>
    <w:rsid w:val="004004C4"/>
    <w:rsid w:val="0043353B"/>
    <w:rsid w:val="00442719"/>
    <w:rsid w:val="00523AA8"/>
    <w:rsid w:val="00527EFB"/>
    <w:rsid w:val="005769B5"/>
    <w:rsid w:val="006A384B"/>
    <w:rsid w:val="008A7693"/>
    <w:rsid w:val="008F25D5"/>
    <w:rsid w:val="00AA5BA7"/>
    <w:rsid w:val="00B6426F"/>
    <w:rsid w:val="00C34969"/>
    <w:rsid w:val="00CC2D56"/>
    <w:rsid w:val="00CD0128"/>
    <w:rsid w:val="00CF4B27"/>
    <w:rsid w:val="00D15D0E"/>
    <w:rsid w:val="00EB170A"/>
    <w:rsid w:val="00EE7641"/>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2039">
      <w:bodyDiv w:val="1"/>
      <w:marLeft w:val="0"/>
      <w:marRight w:val="0"/>
      <w:marTop w:val="0"/>
      <w:marBottom w:val="0"/>
      <w:divBdr>
        <w:top w:val="none" w:sz="0" w:space="0" w:color="auto"/>
        <w:left w:val="none" w:sz="0" w:space="0" w:color="auto"/>
        <w:bottom w:val="none" w:sz="0" w:space="0" w:color="auto"/>
        <w:right w:val="none" w:sz="0" w:space="0" w:color="auto"/>
      </w:divBdr>
    </w:div>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A346-BB27-4071-B2FB-8FF4350F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202</Words>
  <Characters>1155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10</cp:revision>
  <cp:lastPrinted>2022-04-06T06:44:00Z</cp:lastPrinted>
  <dcterms:created xsi:type="dcterms:W3CDTF">2023-06-16T08:01:00Z</dcterms:created>
  <dcterms:modified xsi:type="dcterms:W3CDTF">2023-09-29T13:55:00Z</dcterms:modified>
  <dc:language>ru-RU</dc:language>
</cp:coreProperties>
</file>