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72066D" w:rsidTr="006754F0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72066D" w:rsidRDefault="0072066D" w:rsidP="006754F0">
            <w:pPr>
              <w:snapToGrid w:val="0"/>
              <w:spacing w:after="120"/>
              <w:jc w:val="center"/>
            </w:pPr>
          </w:p>
          <w:p w:rsidR="0072066D" w:rsidRPr="004F34DF" w:rsidRDefault="0072066D" w:rsidP="006754F0">
            <w:pPr>
              <w:snapToGrid w:val="0"/>
              <w:spacing w:after="360"/>
              <w:jc w:val="right"/>
              <w:rPr>
                <w:sz w:val="36"/>
                <w:szCs w:val="28"/>
              </w:rPr>
            </w:pPr>
          </w:p>
          <w:p w:rsidR="0072066D" w:rsidRDefault="0072066D" w:rsidP="006754F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72066D" w:rsidRDefault="0072066D" w:rsidP="006754F0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72066D" w:rsidRDefault="0072066D" w:rsidP="006754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72066D" w:rsidRPr="007707E2" w:rsidRDefault="0072066D" w:rsidP="006754F0">
            <w:pPr>
              <w:jc w:val="center"/>
              <w:rPr>
                <w:b/>
                <w:sz w:val="36"/>
                <w:szCs w:val="28"/>
              </w:rPr>
            </w:pPr>
          </w:p>
          <w:p w:rsidR="0072066D" w:rsidRDefault="0072066D" w:rsidP="006754F0">
            <w:pPr>
              <w:pStyle w:val="a7"/>
              <w:keepLines w:val="0"/>
              <w:spacing w:before="0" w:after="3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ПЕРВОГО СОЗЫВА</w:t>
            </w:r>
          </w:p>
          <w:p w:rsidR="0072066D" w:rsidRPr="00E35B80" w:rsidRDefault="0072066D" w:rsidP="006754F0">
            <w:pPr>
              <w:pStyle w:val="a7"/>
              <w:spacing w:before="0" w:after="360"/>
              <w:rPr>
                <w:szCs w:val="32"/>
                <w:lang w:val="ru-RU"/>
              </w:rPr>
            </w:pPr>
            <w:r>
              <w:rPr>
                <w:szCs w:val="32"/>
                <w:lang w:val="ru-RU"/>
              </w:rPr>
              <w:t>РЕШЕНИЕ</w:t>
            </w:r>
          </w:p>
        </w:tc>
      </w:tr>
      <w:tr w:rsidR="0072066D" w:rsidTr="006754F0">
        <w:tblPrEx>
          <w:tblCellMar>
            <w:left w:w="70" w:type="dxa"/>
            <w:right w:w="70" w:type="dxa"/>
          </w:tblCellMar>
        </w:tblPrEx>
        <w:trPr>
          <w:trHeight w:val="68"/>
        </w:trPr>
        <w:tc>
          <w:tcPr>
            <w:tcW w:w="160" w:type="dxa"/>
            <w:shd w:val="clear" w:color="auto" w:fill="auto"/>
          </w:tcPr>
          <w:p w:rsidR="0072066D" w:rsidRDefault="0072066D" w:rsidP="006754F0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72066D" w:rsidRDefault="0072066D" w:rsidP="006754F0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29.11.2023</w:t>
            </w:r>
          </w:p>
        </w:tc>
        <w:tc>
          <w:tcPr>
            <w:tcW w:w="2731" w:type="dxa"/>
            <w:shd w:val="clear" w:color="auto" w:fill="auto"/>
          </w:tcPr>
          <w:p w:rsidR="0072066D" w:rsidRDefault="0072066D" w:rsidP="006754F0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72066D" w:rsidRDefault="0072066D" w:rsidP="006754F0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2066D" w:rsidRDefault="0072066D" w:rsidP="006754F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25/9</w:t>
            </w:r>
          </w:p>
        </w:tc>
      </w:tr>
      <w:tr w:rsidR="0072066D" w:rsidTr="006754F0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72066D" w:rsidRDefault="0072066D" w:rsidP="006754F0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72066D" w:rsidRDefault="0072066D" w:rsidP="0072066D">
      <w:pPr>
        <w:pStyle w:val="a8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 внесении изменений в Положение об управлении образования администрации муниципального образования Мурашинский муниципальный округ Кировской области</w:t>
      </w:r>
    </w:p>
    <w:p w:rsid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В соответствии со статьями 37, 41 Федерального закона от 06.10.2003 № 131-ФЗ «Об общих принципах организации местного самоуправления в Российской Федерации» Дума Мурашинского муниципального округа </w:t>
      </w:r>
      <w:r w:rsidRPr="00B90711">
        <w:rPr>
          <w:b/>
        </w:rPr>
        <w:t>РЕШИЛА</w:t>
      </w:r>
      <w:r>
        <w:t>:</w:t>
      </w:r>
    </w:p>
    <w:p w:rsid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1.Внести изменения в Положение об управлении образования администрации муниципального образования </w:t>
      </w:r>
      <w:r w:rsidRPr="00B90711">
        <w:t>Мурашинск</w:t>
      </w:r>
      <w:r>
        <w:t>ий</w:t>
      </w:r>
      <w:r w:rsidRPr="00B90711">
        <w:t xml:space="preserve"> муниципальн</w:t>
      </w:r>
      <w:r>
        <w:t>ый</w:t>
      </w:r>
      <w:r w:rsidRPr="00B90711">
        <w:t xml:space="preserve"> округ Кировской области</w:t>
      </w:r>
      <w:r>
        <w:t xml:space="preserve"> (далее – управление образования), утверждённое решением Думы Мурашинского муниципального округа от 24.11.2021 №4/6 «Об утверждении управления образования администрации муниципального образования Мурашинский муниципальный округ Кировской области и утверждении Положения об управлении образования администрации муниципального образования Мурашинский муниципальный округ Кировской области» следующего содержания:</w:t>
      </w:r>
    </w:p>
    <w:p w:rsid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1.1. Считать утратившим силу приложение к Положению об управлении образования.</w:t>
      </w:r>
    </w:p>
    <w:p w:rsid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1.2. Пункт 1.1. Положения изложить в новой редакции:</w:t>
      </w:r>
    </w:p>
    <w:p w:rsidR="0072066D" w:rsidRP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lastRenderedPageBreak/>
        <w:t xml:space="preserve">  «</w:t>
      </w:r>
      <w:r w:rsidRPr="00E33773">
        <w:rPr>
          <w:color w:val="000000"/>
          <w:szCs w:val="28"/>
          <w:lang w:eastAsia="ru-RU" w:bidi="ru-RU"/>
        </w:rPr>
        <w:t>1.1.</w:t>
      </w:r>
      <w:r>
        <w:rPr>
          <w:color w:val="000000"/>
          <w:szCs w:val="28"/>
          <w:lang w:eastAsia="ru-RU" w:bidi="ru-RU"/>
        </w:rPr>
        <w:t>Управление образования администрации Мурашинского муниципального округа</w:t>
      </w:r>
      <w:r w:rsidRPr="00E33773">
        <w:rPr>
          <w:color w:val="000000"/>
          <w:szCs w:val="28"/>
          <w:lang w:eastAsia="ru-RU" w:bidi="ru-RU"/>
        </w:rPr>
        <w:t xml:space="preserve"> Кировской области (далее </w:t>
      </w:r>
      <w:r>
        <w:rPr>
          <w:color w:val="000000"/>
          <w:szCs w:val="28"/>
          <w:lang w:eastAsia="ru-RU" w:bidi="ru-RU"/>
        </w:rPr>
        <w:t>–управление образования</w:t>
      </w:r>
      <w:r w:rsidRPr="00E33773">
        <w:rPr>
          <w:color w:val="000000"/>
          <w:szCs w:val="28"/>
          <w:lang w:eastAsia="ru-RU" w:bidi="ru-RU"/>
        </w:rPr>
        <w:t xml:space="preserve">) является отраслевым органом администрации </w:t>
      </w:r>
      <w:r>
        <w:rPr>
          <w:color w:val="000000"/>
          <w:szCs w:val="28"/>
          <w:lang w:eastAsia="ru-RU" w:bidi="ru-RU"/>
        </w:rPr>
        <w:t>Мурашинского муниципального округа Кировской области</w:t>
      </w:r>
      <w:r w:rsidRPr="00E33773">
        <w:rPr>
          <w:color w:val="000000"/>
          <w:szCs w:val="28"/>
          <w:lang w:eastAsia="ru-RU" w:bidi="ru-RU"/>
        </w:rPr>
        <w:t xml:space="preserve">, наделенным полномочиями по решению вопросов местного значения в сфере образования </w:t>
      </w:r>
      <w:r>
        <w:rPr>
          <w:color w:val="000000"/>
          <w:szCs w:val="28"/>
          <w:lang w:eastAsia="ru-RU" w:bidi="ru-RU"/>
        </w:rPr>
        <w:t xml:space="preserve">на </w:t>
      </w:r>
      <w:r w:rsidRPr="00E33773">
        <w:rPr>
          <w:color w:val="000000"/>
          <w:szCs w:val="28"/>
          <w:lang w:eastAsia="ru-RU" w:bidi="ru-RU"/>
        </w:rPr>
        <w:t xml:space="preserve">территории муниципального образования </w:t>
      </w:r>
      <w:r>
        <w:rPr>
          <w:color w:val="000000"/>
          <w:szCs w:val="28"/>
          <w:lang w:eastAsia="ru-RU" w:bidi="ru-RU"/>
        </w:rPr>
        <w:t>Мурашинский муниципальный округ</w:t>
      </w:r>
      <w:r w:rsidRPr="00E33773">
        <w:rPr>
          <w:color w:val="000000"/>
          <w:szCs w:val="28"/>
          <w:lang w:eastAsia="ru-RU" w:bidi="ru-RU"/>
        </w:rPr>
        <w:t xml:space="preserve"> </w:t>
      </w:r>
      <w:r w:rsidRPr="0072066D">
        <w:rPr>
          <w:color w:val="000000"/>
          <w:szCs w:val="28"/>
          <w:lang w:eastAsia="ru-RU" w:bidi="ru-RU"/>
        </w:rPr>
        <w:t>Кировской области.</w:t>
      </w:r>
    </w:p>
    <w:p w:rsidR="0072066D" w:rsidRPr="0072066D" w:rsidRDefault="0072066D" w:rsidP="0072066D">
      <w:pPr>
        <w:pStyle w:val="2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6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Управление образования осуществляет в соответствии с функциями и полномочиями, установленными настоящим Положением, координацию деятельности муниципальных учреждений, подведомственных управлению </w:t>
      </w:r>
      <w:bookmarkStart w:id="0" w:name="_GoBack"/>
      <w:bookmarkEnd w:id="0"/>
      <w:r w:rsidRPr="007206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образования (далее – подведомственные учреждения).</w:t>
      </w:r>
    </w:p>
    <w:p w:rsidR="0072066D" w:rsidRPr="0072066D" w:rsidRDefault="0072066D" w:rsidP="0072066D">
      <w:pPr>
        <w:pStyle w:val="2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6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Полное наименование: Управление образования администрации муниципального образования Мурашинский муниципальный округ Кировской области.</w:t>
      </w:r>
    </w:p>
    <w:p w:rsidR="0072066D" w:rsidRPr="0072066D" w:rsidRDefault="0072066D" w:rsidP="0072066D">
      <w:pPr>
        <w:pStyle w:val="2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66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Сокращенное наименование: Управление образования муниципального округа.»</w:t>
      </w:r>
    </w:p>
    <w:p w:rsidR="0072066D" w:rsidRP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 w:rsidRPr="0072066D">
        <w:t xml:space="preserve">2. Начальнику управления образования </w:t>
      </w:r>
      <w:r w:rsidRPr="0072066D">
        <w:rPr>
          <w:szCs w:val="28"/>
        </w:rPr>
        <w:t>обеспечить регистрацию изменений в Положение в налоговом органе в соответствии с действующим законодательством</w:t>
      </w:r>
    </w:p>
    <w:p w:rsidR="0072066D" w:rsidRDefault="0072066D" w:rsidP="0072066D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 w:rsidRPr="0072066D">
        <w:t>3. Опубликовать настоящее</w:t>
      </w:r>
      <w:r>
        <w:t xml:space="preserve"> решение в Муниципальном вестнике и разместить на официальном сайте Мурашинского муниципального округа.</w:t>
      </w:r>
    </w:p>
    <w:p w:rsidR="0072066D" w:rsidRPr="0072066D" w:rsidRDefault="0072066D" w:rsidP="0072066D">
      <w:pPr>
        <w:spacing w:line="360" w:lineRule="auto"/>
        <w:ind w:firstLine="645"/>
        <w:jc w:val="both"/>
        <w:rPr>
          <w:sz w:val="40"/>
          <w:szCs w:val="40"/>
        </w:rPr>
      </w:pPr>
    </w:p>
    <w:p w:rsidR="0072066D" w:rsidRDefault="0072066D" w:rsidP="0072066D">
      <w:pPr>
        <w:pStyle w:val="a9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72066D" w:rsidRDefault="0072066D" w:rsidP="0072066D">
      <w:pPr>
        <w:pStyle w:val="a9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А.А. Лузянин</w:t>
      </w:r>
    </w:p>
    <w:p w:rsidR="0072066D" w:rsidRPr="00767ADD" w:rsidRDefault="0072066D" w:rsidP="0072066D">
      <w:pPr>
        <w:pStyle w:val="a9"/>
        <w:snapToGrid w:val="0"/>
        <w:rPr>
          <w:sz w:val="48"/>
          <w:szCs w:val="28"/>
        </w:rPr>
      </w:pPr>
    </w:p>
    <w:p w:rsidR="0072066D" w:rsidRDefault="0072066D" w:rsidP="0072066D">
      <w:pPr>
        <w:pStyle w:val="a9"/>
        <w:snapToGrid w:val="0"/>
        <w:rPr>
          <w:szCs w:val="28"/>
        </w:rPr>
      </w:pPr>
      <w:r>
        <w:rPr>
          <w:szCs w:val="28"/>
        </w:rPr>
        <w:t>Глава</w:t>
      </w:r>
    </w:p>
    <w:p w:rsidR="0072066D" w:rsidRDefault="0072066D" w:rsidP="0072066D">
      <w:pPr>
        <w:pStyle w:val="a9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72066D" w:rsidRPr="00E32C3C" w:rsidRDefault="0072066D" w:rsidP="0072066D">
      <w:pPr>
        <w:pStyle w:val="a9"/>
        <w:rPr>
          <w:sz w:val="36"/>
          <w:szCs w:val="28"/>
        </w:rPr>
      </w:pPr>
      <w:r w:rsidRPr="00E32C3C">
        <w:rPr>
          <w:sz w:val="36"/>
          <w:szCs w:val="28"/>
        </w:rPr>
        <w:t>_______________________________________________</w:t>
      </w:r>
      <w:r>
        <w:rPr>
          <w:sz w:val="36"/>
          <w:szCs w:val="28"/>
        </w:rPr>
        <w:t>___</w:t>
      </w:r>
    </w:p>
    <w:p w:rsidR="00202EAA" w:rsidRDefault="00202EAA"/>
    <w:sectPr w:rsidR="00202EAA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43" w:rsidRDefault="00F44743" w:rsidP="0072066D">
      <w:r>
        <w:separator/>
      </w:r>
    </w:p>
  </w:endnote>
  <w:endnote w:type="continuationSeparator" w:id="0">
    <w:p w:rsidR="00F44743" w:rsidRDefault="00F44743" w:rsidP="0072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43" w:rsidRDefault="00F44743" w:rsidP="0072066D">
      <w:r>
        <w:separator/>
      </w:r>
    </w:p>
  </w:footnote>
  <w:footnote w:type="continuationSeparator" w:id="0">
    <w:p w:rsidR="00F44743" w:rsidRDefault="00F44743" w:rsidP="00720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D"/>
    <w:rsid w:val="00202EAA"/>
    <w:rsid w:val="0072066D"/>
    <w:rsid w:val="00846930"/>
    <w:rsid w:val="00BA69C9"/>
    <w:rsid w:val="00F4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6E63A-59C4-4032-9110-23D60C46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066D"/>
  </w:style>
  <w:style w:type="paragraph" w:styleId="a5">
    <w:name w:val="footer"/>
    <w:basedOn w:val="a"/>
    <w:link w:val="a6"/>
    <w:uiPriority w:val="99"/>
    <w:unhideWhenUsed/>
    <w:rsid w:val="0072066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066D"/>
  </w:style>
  <w:style w:type="paragraph" w:customStyle="1" w:styleId="a7">
    <w:name w:val="Первая строка заголовка"/>
    <w:basedOn w:val="a"/>
    <w:rsid w:val="0072066D"/>
    <w:pPr>
      <w:keepNext/>
      <w:keepLines/>
      <w:spacing w:before="960" w:after="120"/>
      <w:jc w:val="center"/>
    </w:pPr>
    <w:rPr>
      <w:b/>
      <w:sz w:val="32"/>
      <w:lang w:val="ru-RU"/>
    </w:rPr>
  </w:style>
  <w:style w:type="paragraph" w:customStyle="1" w:styleId="a8">
    <w:name w:val="краткое содержание"/>
    <w:basedOn w:val="a"/>
    <w:next w:val="a"/>
    <w:rsid w:val="0072066D"/>
    <w:pPr>
      <w:keepNext/>
      <w:keepLines/>
      <w:spacing w:after="480"/>
      <w:ind w:right="5557"/>
      <w:jc w:val="both"/>
    </w:pPr>
    <w:rPr>
      <w:b/>
    </w:rPr>
  </w:style>
  <w:style w:type="paragraph" w:customStyle="1" w:styleId="a9">
    <w:name w:val="Содержимое таблицы"/>
    <w:basedOn w:val="a"/>
    <w:rsid w:val="0072066D"/>
    <w:pPr>
      <w:suppressLineNumbers/>
    </w:pPr>
  </w:style>
  <w:style w:type="character" w:customStyle="1" w:styleId="aa">
    <w:name w:val="Основной текст_"/>
    <w:link w:val="2"/>
    <w:rsid w:val="0072066D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a"/>
    <w:rsid w:val="0072066D"/>
    <w:pPr>
      <w:widowControl w:val="0"/>
      <w:shd w:val="clear" w:color="auto" w:fill="FFFFFF"/>
      <w:spacing w:before="480" w:after="120" w:line="0" w:lineRule="atLeast"/>
      <w:ind w:hanging="300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2023-11-30T08:36:00Z</dcterms:created>
  <dcterms:modified xsi:type="dcterms:W3CDTF">2023-11-30T08:38:00Z</dcterms:modified>
</cp:coreProperties>
</file>