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F6" w:rsidRDefault="00EA03F6" w:rsidP="00EA03F6">
      <w:pPr>
        <w:jc w:val="center"/>
      </w:pPr>
      <w:r>
        <w:t>ПРОЕКТ</w:t>
      </w:r>
    </w:p>
    <w:p w:rsidR="00EA03F6" w:rsidRDefault="00EA03F6"/>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Tr="00EA03F6">
        <w:trPr>
          <w:trHeight w:hRule="exact" w:val="2377"/>
          <w:jc w:val="center"/>
        </w:trPr>
        <w:tc>
          <w:tcPr>
            <w:tcW w:w="9229"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rsidTr="00EA03F6">
        <w:trPr>
          <w:jc w:val="center"/>
        </w:trPr>
        <w:tc>
          <w:tcPr>
            <w:tcW w:w="2134" w:type="dxa"/>
            <w:tcBorders>
              <w:bottom w:val="single" w:sz="4" w:space="0" w:color="000000"/>
            </w:tcBorders>
            <w:shd w:val="clear" w:color="auto" w:fill="auto"/>
          </w:tcPr>
          <w:p w:rsidR="00EB170A" w:rsidRDefault="00EB170A">
            <w:pPr>
              <w:widowControl w:val="0"/>
              <w:snapToGrid w:val="0"/>
            </w:pP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Default="00EB170A">
            <w:pPr>
              <w:widowControl w:val="0"/>
              <w:snapToGrid w:val="0"/>
              <w:rPr>
                <w:i/>
                <w:szCs w:val="28"/>
                <w:lang w:val="en-US"/>
              </w:rPr>
            </w:pPr>
          </w:p>
        </w:tc>
      </w:tr>
      <w:tr w:rsidR="00EB170A" w:rsidTr="00EA03F6">
        <w:trPr>
          <w:jc w:val="center"/>
        </w:trPr>
        <w:tc>
          <w:tcPr>
            <w:tcW w:w="9229"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256798">
      <w:pPr>
        <w:spacing w:before="480" w:after="480"/>
        <w:ind w:firstLine="539"/>
        <w:jc w:val="center"/>
        <w:rPr>
          <w:b/>
        </w:rPr>
      </w:pPr>
      <w:r>
        <w:rPr>
          <w:b/>
        </w:rPr>
        <w:t xml:space="preserve">Об </w:t>
      </w:r>
      <w:r w:rsidRPr="00256798">
        <w:rPr>
          <w:b/>
        </w:rPr>
        <w:t>утверждении Порядка предоставления ежегодного дополнительного</w:t>
      </w:r>
      <w:r>
        <w:rPr>
          <w:b/>
        </w:rPr>
        <w:t xml:space="preserve"> </w:t>
      </w:r>
      <w:r w:rsidRPr="00256798">
        <w:rPr>
          <w:b/>
        </w:rPr>
        <w:t>оплачиваемого отпуска за выслугу лет</w:t>
      </w:r>
      <w:r>
        <w:rPr>
          <w:b/>
        </w:rPr>
        <w:t xml:space="preserve"> </w:t>
      </w:r>
      <w:proofErr w:type="gramStart"/>
      <w:r>
        <w:rPr>
          <w:b/>
        </w:rPr>
        <w:t>муниципальным</w:t>
      </w:r>
      <w:proofErr w:type="gramEnd"/>
      <w:r>
        <w:rPr>
          <w:b/>
        </w:rPr>
        <w:t xml:space="preserve"> служащими администрации Мурашинского муниципального округа</w:t>
      </w:r>
    </w:p>
    <w:p w:rsidR="00256798" w:rsidRDefault="00256798" w:rsidP="00256798">
      <w:pPr>
        <w:spacing w:line="360" w:lineRule="auto"/>
        <w:ind w:firstLine="709"/>
        <w:jc w:val="both"/>
      </w:pPr>
      <w:proofErr w:type="gramStart"/>
      <w:r>
        <w:t>В соответствии со статьей 116 Трудового кодекса Российской Федерации, частью 5 статьи 21 Закона Кировской области от 08.10.2007 № 171-ЗО «О муниципальной службе в Кировской области»</w:t>
      </w:r>
      <w:r w:rsidR="00523AA8">
        <w:t>, статьей 41 Устава муниципального образования Мурашинский муниципальный округ Кировской области и</w:t>
      </w:r>
      <w:r>
        <w:t xml:space="preserve"> статьей 23 Положения о </w:t>
      </w:r>
      <w:r w:rsidR="00523AA8">
        <w:t>муниципальной службе в </w:t>
      </w:r>
      <w:r>
        <w:t xml:space="preserve">муниципальном образовании Мурашинский муниципальный округ Кировской области, утвержденного решением Думы </w:t>
      </w:r>
      <w:r w:rsidR="00523AA8">
        <w:t xml:space="preserve">Мурашинского муниципального округа </w:t>
      </w:r>
      <w:r>
        <w:t xml:space="preserve">от </w:t>
      </w:r>
      <w:r w:rsidR="00523AA8">
        <w:t>29.12.2021 № </w:t>
      </w:r>
      <w:r>
        <w:t>7/8</w:t>
      </w:r>
      <w:proofErr w:type="gramEnd"/>
      <w:r>
        <w:t>, администрация Мурашинского муниципального округа ПОСТАНОВЛЯЕТ:</w:t>
      </w:r>
    </w:p>
    <w:p w:rsidR="00256798" w:rsidRDefault="00256798" w:rsidP="00256798">
      <w:pPr>
        <w:spacing w:line="360" w:lineRule="auto"/>
        <w:ind w:firstLine="709"/>
        <w:jc w:val="both"/>
      </w:pPr>
      <w:r>
        <w:t>1. Утвердить Порядок предоставления ежегодного дополнительного оплачиваемого отпуска за выслугу лет муниципальным служащим администрации Мурашинского муниципального округа согласно приложению.</w:t>
      </w:r>
    </w:p>
    <w:p w:rsidR="00256798" w:rsidRDefault="00256798" w:rsidP="00256798">
      <w:pPr>
        <w:spacing w:line="360" w:lineRule="auto"/>
        <w:ind w:firstLine="709"/>
        <w:jc w:val="both"/>
      </w:pPr>
      <w:r>
        <w:t>2. Признать утратившими силу</w:t>
      </w:r>
      <w:r w:rsidR="002B55E2">
        <w:t>:</w:t>
      </w:r>
    </w:p>
    <w:p w:rsidR="00256798" w:rsidRDefault="00256798" w:rsidP="00256798">
      <w:pPr>
        <w:spacing w:line="360" w:lineRule="auto"/>
        <w:ind w:firstLine="709"/>
        <w:jc w:val="both"/>
      </w:pPr>
      <w:r>
        <w:t xml:space="preserve">2.1. </w:t>
      </w:r>
      <w:r w:rsidR="002B55E2">
        <w:t>Постановление администрации Мурашинского района Кировской области о</w:t>
      </w:r>
      <w:r>
        <w:t xml:space="preserve">т </w:t>
      </w:r>
      <w:r w:rsidRPr="00256798">
        <w:t>03.11.2017</w:t>
      </w:r>
      <w:r>
        <w:t xml:space="preserve"> № </w:t>
      </w:r>
      <w:r w:rsidRPr="00256798">
        <w:t>563</w:t>
      </w:r>
      <w:r>
        <w:t xml:space="preserve"> «</w:t>
      </w:r>
      <w:r w:rsidRPr="00256798">
        <w:t>Об утверждении Порядка предоставления ежегодного дополнительного оплачив</w:t>
      </w:r>
      <w:r w:rsidR="00523AA8">
        <w:t>аемого отпуска за выслугу лет и </w:t>
      </w:r>
      <w:r w:rsidRPr="00256798">
        <w:t xml:space="preserve">Перечня должностей муниципальных служащих, замещающих должности </w:t>
      </w:r>
      <w:r w:rsidRPr="00256798">
        <w:lastRenderedPageBreak/>
        <w:t>муниципальной службы в администрации Мурашинского района, которым устанавливается ненормированный служебный день</w:t>
      </w:r>
      <w:r>
        <w:t>».</w:t>
      </w:r>
    </w:p>
    <w:p w:rsidR="00256798" w:rsidRDefault="00256798" w:rsidP="00256798">
      <w:pPr>
        <w:spacing w:line="360" w:lineRule="auto"/>
        <w:ind w:firstLine="709"/>
        <w:jc w:val="both"/>
      </w:pPr>
      <w:r>
        <w:t xml:space="preserve">2.2. </w:t>
      </w:r>
      <w:r w:rsidR="002B55E2">
        <w:t>Постановление администрации Мурашинского района Кировской области о</w:t>
      </w:r>
      <w:r>
        <w:t xml:space="preserve">т </w:t>
      </w:r>
      <w:r w:rsidRPr="00256798">
        <w:t>15.11.2017</w:t>
      </w:r>
      <w:r>
        <w:t xml:space="preserve"> № </w:t>
      </w:r>
      <w:r w:rsidRPr="00256798">
        <w:t>598</w:t>
      </w:r>
      <w:r>
        <w:t xml:space="preserve"> «</w:t>
      </w:r>
      <w:r w:rsidRPr="00256798">
        <w:t>О внесен</w:t>
      </w:r>
      <w:r w:rsidR="00523AA8">
        <w:t>ии изменений в постановление от </w:t>
      </w:r>
      <w:r w:rsidRPr="00256798">
        <w:t>03.11.2017 №563</w:t>
      </w:r>
      <w:r>
        <w:t>».</w:t>
      </w:r>
    </w:p>
    <w:p w:rsidR="00256798" w:rsidRDefault="00256798" w:rsidP="00256798">
      <w:pPr>
        <w:spacing w:line="360" w:lineRule="auto"/>
        <w:ind w:firstLine="709"/>
        <w:jc w:val="both"/>
      </w:pPr>
      <w:r>
        <w:t xml:space="preserve">3. </w:t>
      </w:r>
      <w:proofErr w:type="gramStart"/>
      <w:r>
        <w:t>Контроль за</w:t>
      </w:r>
      <w:proofErr w:type="gramEnd"/>
      <w:r>
        <w:t xml:space="preserve"> исполнением настоящего по</w:t>
      </w:r>
      <w:r w:rsidR="00523AA8">
        <w:t>становления возложить на </w:t>
      </w:r>
      <w:r>
        <w:t>управляющего делами администрации Мурашинского муниципального округа.</w:t>
      </w:r>
    </w:p>
    <w:p w:rsidR="00256798" w:rsidRDefault="00256798" w:rsidP="00256798">
      <w:pPr>
        <w:spacing w:line="360" w:lineRule="auto"/>
        <w:ind w:firstLine="709"/>
        <w:jc w:val="both"/>
      </w:pPr>
      <w:r>
        <w:t>4. Опубликовать постановл</w:t>
      </w:r>
      <w:r w:rsidR="00523AA8">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E21B7F"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bookmarkStart w:id="0" w:name="_GoBack"/>
      <w:bookmarkEnd w:id="0"/>
      <w:r>
        <w:rPr>
          <w:szCs w:val="28"/>
        </w:rPr>
        <w:tab/>
        <w:t xml:space="preserve">    С.И. Рябинин</w:t>
      </w:r>
    </w:p>
    <w:p w:rsidR="004004C4" w:rsidRDefault="004004C4" w:rsidP="004004C4">
      <w:pPr>
        <w:jc w:val="both"/>
      </w:pPr>
      <w:r>
        <w:t>________________________________________________________________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6A384B" w:rsidP="00554566">
            <w:pPr>
              <w:jc w:val="both"/>
            </w:pP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6A384B" w:rsidP="00554566">
            <w:pPr>
              <w:jc w:val="both"/>
            </w:pPr>
          </w:p>
        </w:tc>
      </w:tr>
    </w:tbl>
    <w:p w:rsidR="006A384B" w:rsidRPr="006A384B" w:rsidRDefault="006A384B" w:rsidP="004004C4">
      <w:pPr>
        <w:jc w:val="both"/>
        <w:rPr>
          <w:sz w:val="72"/>
          <w:szCs w:val="72"/>
        </w:rPr>
      </w:pPr>
    </w:p>
    <w:p w:rsidR="00256798" w:rsidRPr="006A384B" w:rsidRDefault="00523AA8" w:rsidP="00256798">
      <w:pPr>
        <w:autoSpaceDE w:val="0"/>
        <w:autoSpaceDN w:val="0"/>
        <w:adjustRightInd w:val="0"/>
        <w:ind w:firstLine="567"/>
        <w:jc w:val="center"/>
        <w:rPr>
          <w:b/>
          <w:szCs w:val="28"/>
          <w:lang w:eastAsia="ru-RU"/>
        </w:rPr>
      </w:pPr>
      <w:r w:rsidRPr="006A384B">
        <w:rPr>
          <w:b/>
          <w:szCs w:val="28"/>
          <w:lang w:eastAsia="ru-RU"/>
        </w:rPr>
        <w:t>ПОРЯДОК</w:t>
      </w:r>
    </w:p>
    <w:p w:rsidR="00256798" w:rsidRDefault="00256798" w:rsidP="00256798">
      <w:pPr>
        <w:autoSpaceDE w:val="0"/>
        <w:autoSpaceDN w:val="0"/>
        <w:adjustRightInd w:val="0"/>
        <w:ind w:firstLine="567"/>
        <w:jc w:val="center"/>
        <w:rPr>
          <w:b/>
          <w:sz w:val="24"/>
          <w:szCs w:val="24"/>
          <w:lang w:eastAsia="ru-RU"/>
        </w:rPr>
      </w:pPr>
      <w:r w:rsidRPr="006A384B">
        <w:rPr>
          <w:b/>
          <w:szCs w:val="28"/>
          <w:lang w:eastAsia="ru-RU"/>
        </w:rPr>
        <w:t>предоставления ежегодного дополнительного оплачиваемого отпуска за выслугу лет муниципальным служащим</w:t>
      </w:r>
      <w:r w:rsidR="006A384B">
        <w:rPr>
          <w:b/>
          <w:szCs w:val="28"/>
          <w:lang w:eastAsia="ru-RU"/>
        </w:rPr>
        <w:t xml:space="preserve"> администрации Мурашинского муниципального округа</w:t>
      </w:r>
    </w:p>
    <w:p w:rsidR="00256798" w:rsidRDefault="00256798" w:rsidP="00523AA8">
      <w:pPr>
        <w:pStyle w:val="ConsPlusTitle"/>
        <w:spacing w:line="360" w:lineRule="auto"/>
        <w:ind w:firstLine="709"/>
        <w:jc w:val="both"/>
        <w:rPr>
          <w:sz w:val="28"/>
          <w:szCs w:val="28"/>
        </w:rPr>
      </w:pPr>
    </w:p>
    <w:p w:rsidR="00523AA8" w:rsidRPr="00523AA8" w:rsidRDefault="00523AA8" w:rsidP="00523AA8">
      <w:pPr>
        <w:pStyle w:val="ConsPlusTitle"/>
        <w:spacing w:line="360" w:lineRule="auto"/>
        <w:ind w:firstLine="709"/>
        <w:jc w:val="center"/>
        <w:rPr>
          <w:sz w:val="28"/>
          <w:szCs w:val="28"/>
        </w:rPr>
      </w:pPr>
      <w:r w:rsidRPr="00523AA8">
        <w:rPr>
          <w:sz w:val="28"/>
          <w:szCs w:val="28"/>
        </w:rPr>
        <w:t>1. Общие положения</w:t>
      </w:r>
    </w:p>
    <w:p w:rsidR="00523AA8" w:rsidRPr="00523AA8" w:rsidRDefault="00523AA8" w:rsidP="00523AA8">
      <w:pPr>
        <w:pStyle w:val="ConsPlusTitle"/>
        <w:spacing w:line="360" w:lineRule="auto"/>
        <w:ind w:firstLine="709"/>
        <w:jc w:val="both"/>
        <w:rPr>
          <w:b w:val="0"/>
          <w:sz w:val="28"/>
          <w:szCs w:val="28"/>
        </w:rPr>
      </w:pPr>
      <w:r>
        <w:rPr>
          <w:b w:val="0"/>
          <w:sz w:val="28"/>
          <w:szCs w:val="28"/>
        </w:rPr>
        <w:t>1.1.</w:t>
      </w:r>
      <w:r w:rsidRPr="00523AA8">
        <w:rPr>
          <w:b w:val="0"/>
          <w:sz w:val="28"/>
          <w:szCs w:val="28"/>
        </w:rPr>
        <w:t xml:space="preserve"> </w:t>
      </w:r>
      <w:proofErr w:type="gramStart"/>
      <w:r w:rsidRPr="00523AA8">
        <w:rPr>
          <w:b w:val="0"/>
          <w:sz w:val="28"/>
          <w:szCs w:val="28"/>
        </w:rPr>
        <w:t xml:space="preserve">Настоящий Порядок разработан в соответствии с Трудовым кодексом Российской Федерации, Законом Кировской области от 08.10.2007 № 171-ЗО «О муниципальной службе в Кировской области», Уставом муниципального образования Мурашинский муниципальный </w:t>
      </w:r>
      <w:r>
        <w:rPr>
          <w:b w:val="0"/>
          <w:sz w:val="28"/>
          <w:szCs w:val="28"/>
        </w:rPr>
        <w:t>округ</w:t>
      </w:r>
      <w:r w:rsidRPr="00523AA8">
        <w:rPr>
          <w:b w:val="0"/>
          <w:sz w:val="28"/>
          <w:szCs w:val="28"/>
        </w:rPr>
        <w:t xml:space="preserve"> Кировской области, Положением о муниципальной службе в муниципальном образовании Мурашинский муниципальный </w:t>
      </w:r>
      <w:r>
        <w:rPr>
          <w:b w:val="0"/>
          <w:sz w:val="28"/>
          <w:szCs w:val="28"/>
        </w:rPr>
        <w:t>округ</w:t>
      </w:r>
      <w:r w:rsidRPr="00523AA8">
        <w:rPr>
          <w:b w:val="0"/>
          <w:sz w:val="28"/>
          <w:szCs w:val="28"/>
        </w:rPr>
        <w:t xml:space="preserve"> Кировской области, утвержденным решением Думы</w:t>
      </w:r>
      <w:r>
        <w:rPr>
          <w:b w:val="0"/>
          <w:sz w:val="28"/>
          <w:szCs w:val="28"/>
        </w:rPr>
        <w:t xml:space="preserve"> Мурашинского муниципального округа</w:t>
      </w:r>
      <w:r w:rsidR="00293F58">
        <w:rPr>
          <w:b w:val="0"/>
          <w:sz w:val="28"/>
          <w:szCs w:val="28"/>
        </w:rPr>
        <w:t xml:space="preserve"> от </w:t>
      </w:r>
      <w:r>
        <w:rPr>
          <w:b w:val="0"/>
          <w:sz w:val="28"/>
          <w:szCs w:val="28"/>
        </w:rPr>
        <w:t>29.12.2021</w:t>
      </w:r>
      <w:r w:rsidRPr="00523AA8">
        <w:rPr>
          <w:b w:val="0"/>
          <w:sz w:val="28"/>
          <w:szCs w:val="28"/>
        </w:rPr>
        <w:t xml:space="preserve"> № </w:t>
      </w:r>
      <w:r>
        <w:rPr>
          <w:b w:val="0"/>
          <w:sz w:val="28"/>
          <w:szCs w:val="28"/>
        </w:rPr>
        <w:t>7/8</w:t>
      </w:r>
      <w:r w:rsidRPr="00523AA8">
        <w:rPr>
          <w:b w:val="0"/>
          <w:sz w:val="28"/>
          <w:szCs w:val="28"/>
        </w:rPr>
        <w:t>, и определяет порядок и условия предоставления ежегодного дополнительного</w:t>
      </w:r>
      <w:proofErr w:type="gramEnd"/>
      <w:r w:rsidRPr="00523AA8">
        <w:rPr>
          <w:b w:val="0"/>
          <w:sz w:val="28"/>
          <w:szCs w:val="28"/>
        </w:rPr>
        <w:t xml:space="preserve"> отпуска за выслугу муниципальным служащим </w:t>
      </w:r>
      <w:r>
        <w:rPr>
          <w:b w:val="0"/>
          <w:sz w:val="28"/>
          <w:szCs w:val="28"/>
        </w:rPr>
        <w:t>администрации муниципального образования Мурашинский муниципальный округ Кировской области</w:t>
      </w:r>
      <w:r w:rsidRPr="00523AA8">
        <w:rPr>
          <w:b w:val="0"/>
          <w:sz w:val="28"/>
          <w:szCs w:val="28"/>
        </w:rPr>
        <w:t xml:space="preserve"> (далее – муниципальные служащие).</w:t>
      </w:r>
    </w:p>
    <w:p w:rsidR="00523AA8" w:rsidRDefault="00523AA8" w:rsidP="00523AA8">
      <w:pPr>
        <w:pStyle w:val="ConsPlusTitle"/>
        <w:spacing w:line="360" w:lineRule="auto"/>
        <w:ind w:firstLine="709"/>
        <w:jc w:val="both"/>
        <w:rPr>
          <w:b w:val="0"/>
          <w:sz w:val="28"/>
          <w:szCs w:val="28"/>
        </w:rPr>
      </w:pPr>
      <w:r>
        <w:rPr>
          <w:b w:val="0"/>
          <w:sz w:val="28"/>
          <w:szCs w:val="28"/>
        </w:rPr>
        <w:t>1.</w:t>
      </w:r>
      <w:r w:rsidRPr="00523AA8">
        <w:rPr>
          <w:b w:val="0"/>
          <w:sz w:val="28"/>
          <w:szCs w:val="28"/>
        </w:rPr>
        <w:t>2. Отпуск за выслугу лет суммируется с ежегодным основным оплачиваемым отпуском и другим</w:t>
      </w:r>
      <w:r>
        <w:rPr>
          <w:b w:val="0"/>
          <w:sz w:val="28"/>
          <w:szCs w:val="28"/>
        </w:rPr>
        <w:t>и дополнительными отпусками при </w:t>
      </w:r>
      <w:r w:rsidRPr="00523AA8">
        <w:rPr>
          <w:b w:val="0"/>
          <w:sz w:val="28"/>
          <w:szCs w:val="28"/>
        </w:rPr>
        <w:t xml:space="preserve">исчислении общей продолжительности ежегодного оплачиваемого отпуска и предоставляется муниципальным служащим на основании распоряжения </w:t>
      </w:r>
      <w:r>
        <w:rPr>
          <w:b w:val="0"/>
          <w:sz w:val="28"/>
          <w:szCs w:val="28"/>
        </w:rPr>
        <w:t>администрации Мурашинского муниципального округа</w:t>
      </w:r>
      <w:r w:rsidRPr="00523AA8">
        <w:rPr>
          <w:b w:val="0"/>
          <w:sz w:val="28"/>
          <w:szCs w:val="28"/>
        </w:rPr>
        <w:t>.</w:t>
      </w:r>
    </w:p>
    <w:p w:rsidR="00523AA8" w:rsidRPr="00523AA8" w:rsidRDefault="00523AA8" w:rsidP="00523AA8">
      <w:pPr>
        <w:pStyle w:val="ConsPlusTitle"/>
        <w:spacing w:line="360" w:lineRule="auto"/>
        <w:ind w:firstLine="709"/>
        <w:jc w:val="both"/>
        <w:rPr>
          <w:b w:val="0"/>
          <w:sz w:val="28"/>
          <w:szCs w:val="28"/>
        </w:rPr>
      </w:pPr>
    </w:p>
    <w:p w:rsidR="00523AA8" w:rsidRPr="00523AA8" w:rsidRDefault="00523AA8" w:rsidP="00523AA8">
      <w:pPr>
        <w:pStyle w:val="ConsPlusTitle"/>
        <w:spacing w:line="360" w:lineRule="auto"/>
        <w:ind w:firstLine="709"/>
        <w:jc w:val="center"/>
        <w:rPr>
          <w:sz w:val="28"/>
          <w:szCs w:val="28"/>
        </w:rPr>
      </w:pPr>
      <w:r w:rsidRPr="00523AA8">
        <w:rPr>
          <w:sz w:val="28"/>
          <w:szCs w:val="28"/>
        </w:rPr>
        <w:t>2. Порядок предоставления отпуска за выслугу лет</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lastRenderedPageBreak/>
        <w:t>2.1. Муниципальному служащему предоставляется ежегодный дополнительный оплачиваемый отпуск за</w:t>
      </w:r>
      <w:r>
        <w:rPr>
          <w:b w:val="0"/>
          <w:sz w:val="28"/>
          <w:szCs w:val="28"/>
        </w:rPr>
        <w:t xml:space="preserve"> выслугу лет продолжительностью, установленной статьей 21 </w:t>
      </w:r>
      <w:r w:rsidRPr="00523AA8">
        <w:rPr>
          <w:b w:val="0"/>
          <w:sz w:val="28"/>
          <w:szCs w:val="28"/>
        </w:rPr>
        <w:t>Закон</w:t>
      </w:r>
      <w:r>
        <w:rPr>
          <w:b w:val="0"/>
          <w:sz w:val="28"/>
          <w:szCs w:val="28"/>
        </w:rPr>
        <w:t>а</w:t>
      </w:r>
      <w:r w:rsidRPr="00523AA8">
        <w:rPr>
          <w:b w:val="0"/>
          <w:sz w:val="28"/>
          <w:szCs w:val="28"/>
        </w:rPr>
        <w:t xml:space="preserve"> Кировской области от 08.10.2007 № 171-ЗО «О муниципальной службе в Кировской области»</w:t>
      </w:r>
      <w:r>
        <w:rPr>
          <w:b w:val="0"/>
          <w:sz w:val="28"/>
          <w:szCs w:val="28"/>
        </w:rPr>
        <w:t>.</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2.2. Право на отпуск за выслугу лет соответствующей продолжительностью возникает после установления муниципальному служащему решением комиссии по исчислению стажа муниципальной службы соответствующего стажа муниципальной службы, необходимого для предоставления отпуска за выслугу лет.</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2.3. Отпуск за выслугу лет предоставляется в течение рабочего года муниципального служащего в соотв</w:t>
      </w:r>
      <w:r w:rsidR="0043353B">
        <w:rPr>
          <w:b w:val="0"/>
          <w:sz w:val="28"/>
          <w:szCs w:val="28"/>
        </w:rPr>
        <w:t>етствии с графиками отпусков на </w:t>
      </w:r>
      <w:r w:rsidRPr="00523AA8">
        <w:rPr>
          <w:b w:val="0"/>
          <w:sz w:val="28"/>
          <w:szCs w:val="28"/>
        </w:rPr>
        <w:t>очередной календарный год.</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2.4. Право на отпуск за выслугу лет соответствующей продолжительности может быть реализовано муниципальным служащим:</w:t>
      </w:r>
    </w:p>
    <w:p w:rsidR="00523AA8" w:rsidRPr="00523AA8" w:rsidRDefault="0043353B" w:rsidP="00523AA8">
      <w:pPr>
        <w:pStyle w:val="ConsPlusTitle"/>
        <w:spacing w:line="360" w:lineRule="auto"/>
        <w:ind w:firstLine="709"/>
        <w:jc w:val="both"/>
        <w:rPr>
          <w:b w:val="0"/>
          <w:sz w:val="28"/>
          <w:szCs w:val="28"/>
        </w:rPr>
      </w:pPr>
      <w:r>
        <w:rPr>
          <w:b w:val="0"/>
          <w:sz w:val="28"/>
          <w:szCs w:val="28"/>
        </w:rPr>
        <w:t>в</w:t>
      </w:r>
      <w:r w:rsidR="00523AA8" w:rsidRPr="00523AA8">
        <w:rPr>
          <w:b w:val="0"/>
          <w:sz w:val="28"/>
          <w:szCs w:val="28"/>
        </w:rPr>
        <w:t xml:space="preserve"> случае наступлении права на отпуск за выслугу лет ил</w:t>
      </w:r>
      <w:r>
        <w:rPr>
          <w:b w:val="0"/>
          <w:sz w:val="28"/>
          <w:szCs w:val="28"/>
        </w:rPr>
        <w:t>и на </w:t>
      </w:r>
      <w:r w:rsidR="00523AA8" w:rsidRPr="00523AA8">
        <w:rPr>
          <w:b w:val="0"/>
          <w:sz w:val="28"/>
          <w:szCs w:val="28"/>
        </w:rPr>
        <w:t>увеличение продолжительности отпуска за выслугу лет в первой половине текущего рабочег</w:t>
      </w:r>
      <w:r>
        <w:rPr>
          <w:b w:val="0"/>
          <w:sz w:val="28"/>
          <w:szCs w:val="28"/>
        </w:rPr>
        <w:t>о года – в текущем рабочем году;</w:t>
      </w:r>
    </w:p>
    <w:p w:rsidR="00523AA8" w:rsidRPr="00523AA8" w:rsidRDefault="0043353B" w:rsidP="00523AA8">
      <w:pPr>
        <w:pStyle w:val="ConsPlusTitle"/>
        <w:spacing w:line="360" w:lineRule="auto"/>
        <w:ind w:firstLine="709"/>
        <w:jc w:val="both"/>
        <w:rPr>
          <w:b w:val="0"/>
          <w:sz w:val="28"/>
          <w:szCs w:val="28"/>
        </w:rPr>
      </w:pPr>
      <w:r>
        <w:rPr>
          <w:b w:val="0"/>
          <w:sz w:val="28"/>
          <w:szCs w:val="28"/>
        </w:rPr>
        <w:t>в</w:t>
      </w:r>
      <w:r w:rsidR="00523AA8" w:rsidRPr="00523AA8">
        <w:rPr>
          <w:b w:val="0"/>
          <w:sz w:val="28"/>
          <w:szCs w:val="28"/>
        </w:rPr>
        <w:t xml:space="preserve"> случае наступлении права </w:t>
      </w:r>
      <w:r>
        <w:rPr>
          <w:b w:val="0"/>
          <w:sz w:val="28"/>
          <w:szCs w:val="28"/>
        </w:rPr>
        <w:t>на отпуск за выслугу лет или на </w:t>
      </w:r>
      <w:r w:rsidR="00523AA8" w:rsidRPr="00523AA8">
        <w:rPr>
          <w:b w:val="0"/>
          <w:sz w:val="28"/>
          <w:szCs w:val="28"/>
        </w:rPr>
        <w:t>увеличение продолжительности отпуска за выслугу лет во второй половине текущего рабочего года – в следующем рабочем году.</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2.5. В случае перерасчета неправомерно уменьшенного стажа муниципальной службы муниципальный служащий вправе использовать отпуска за выслугу лет за весь период работы, начиная со дня, с которого он получил право на отпуск соответствующей продолжительности в результате восстановления стажа за выслугу лет.</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 xml:space="preserve">2.6. </w:t>
      </w:r>
      <w:proofErr w:type="gramStart"/>
      <w:r w:rsidRPr="00523AA8">
        <w:rPr>
          <w:b w:val="0"/>
          <w:sz w:val="28"/>
          <w:szCs w:val="28"/>
        </w:rPr>
        <w:t>Дни отпуска за выслугу лет, на которые получил право муниципальный служащий в результате восстановления стажа за выслугу лет, могут быть использованы им в те</w:t>
      </w:r>
      <w:r w:rsidR="0009473A">
        <w:rPr>
          <w:b w:val="0"/>
          <w:sz w:val="28"/>
          <w:szCs w:val="28"/>
        </w:rPr>
        <w:t>чение текущего рабочего года, в </w:t>
      </w:r>
      <w:r w:rsidRPr="00523AA8">
        <w:rPr>
          <w:b w:val="0"/>
          <w:sz w:val="28"/>
          <w:szCs w:val="28"/>
        </w:rPr>
        <w:t xml:space="preserve">котором принято решение о перерасчете неправомерно уменьшенного стажа муниципальной службы, либо по его просьбе полностью или частично </w:t>
      </w:r>
      <w:r w:rsidRPr="00523AA8">
        <w:rPr>
          <w:b w:val="0"/>
          <w:sz w:val="28"/>
          <w:szCs w:val="28"/>
        </w:rPr>
        <w:lastRenderedPageBreak/>
        <w:t>перенесены на следующий рабочий год.</w:t>
      </w:r>
      <w:proofErr w:type="gramEnd"/>
    </w:p>
    <w:p w:rsidR="0009473A" w:rsidRDefault="0009473A" w:rsidP="0009473A">
      <w:pPr>
        <w:pStyle w:val="ConsPlusTitle"/>
        <w:spacing w:line="360" w:lineRule="auto"/>
        <w:ind w:firstLine="709"/>
        <w:jc w:val="center"/>
        <w:rPr>
          <w:sz w:val="28"/>
          <w:szCs w:val="28"/>
        </w:rPr>
      </w:pPr>
    </w:p>
    <w:p w:rsidR="00523AA8" w:rsidRPr="0009473A" w:rsidRDefault="00523AA8" w:rsidP="0009473A">
      <w:pPr>
        <w:pStyle w:val="ConsPlusTitle"/>
        <w:spacing w:line="360" w:lineRule="auto"/>
        <w:ind w:firstLine="709"/>
        <w:jc w:val="center"/>
        <w:rPr>
          <w:sz w:val="28"/>
          <w:szCs w:val="28"/>
        </w:rPr>
      </w:pPr>
      <w:r w:rsidRPr="0009473A">
        <w:rPr>
          <w:sz w:val="28"/>
          <w:szCs w:val="28"/>
        </w:rPr>
        <w:t>3. Заключительные положения</w:t>
      </w:r>
    </w:p>
    <w:p w:rsidR="00523AA8" w:rsidRPr="00523AA8" w:rsidRDefault="00523AA8" w:rsidP="00523AA8">
      <w:pPr>
        <w:pStyle w:val="ConsPlusTitle"/>
        <w:spacing w:line="360" w:lineRule="auto"/>
        <w:ind w:firstLine="709"/>
        <w:jc w:val="both"/>
        <w:rPr>
          <w:b w:val="0"/>
          <w:sz w:val="28"/>
          <w:szCs w:val="28"/>
        </w:rPr>
      </w:pPr>
      <w:r w:rsidRPr="00523AA8">
        <w:rPr>
          <w:b w:val="0"/>
          <w:sz w:val="28"/>
          <w:szCs w:val="28"/>
        </w:rPr>
        <w:t>3.1. При увольнении муниципальному служащему выплачивается денежная компенсация за неиспользованный отпуск (отпуска) за выслугу лет в порядке, установленном действующим законодательством.</w:t>
      </w:r>
    </w:p>
    <w:p w:rsidR="00523AA8" w:rsidRPr="00523AA8" w:rsidRDefault="0009473A" w:rsidP="0009473A">
      <w:pPr>
        <w:pStyle w:val="ConsPlusTitle"/>
        <w:spacing w:line="360" w:lineRule="auto"/>
        <w:ind w:firstLine="709"/>
        <w:jc w:val="center"/>
        <w:rPr>
          <w:b w:val="0"/>
          <w:sz w:val="28"/>
          <w:szCs w:val="28"/>
        </w:rPr>
      </w:pPr>
      <w:r>
        <w:rPr>
          <w:b w:val="0"/>
          <w:sz w:val="28"/>
          <w:szCs w:val="28"/>
        </w:rPr>
        <w:t>____________</w:t>
      </w:r>
    </w:p>
    <w:sectPr w:rsidR="00523AA8" w:rsidRPr="00523AA8">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0C" w:rsidRDefault="0063180C">
      <w:r>
        <w:separator/>
      </w:r>
    </w:p>
  </w:endnote>
  <w:endnote w:type="continuationSeparator" w:id="0">
    <w:p w:rsidR="0063180C" w:rsidRDefault="006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0C" w:rsidRDefault="0063180C">
      <w:r>
        <w:separator/>
      </w:r>
    </w:p>
  </w:footnote>
  <w:footnote w:type="continuationSeparator" w:id="0">
    <w:p w:rsidR="0063180C" w:rsidRDefault="0063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256798"/>
    <w:rsid w:val="00293F58"/>
    <w:rsid w:val="002B55E2"/>
    <w:rsid w:val="003E620B"/>
    <w:rsid w:val="004004C4"/>
    <w:rsid w:val="0043353B"/>
    <w:rsid w:val="004C68DD"/>
    <w:rsid w:val="004F262C"/>
    <w:rsid w:val="00523AA8"/>
    <w:rsid w:val="00527EFB"/>
    <w:rsid w:val="0063180C"/>
    <w:rsid w:val="006A384B"/>
    <w:rsid w:val="00770710"/>
    <w:rsid w:val="00821829"/>
    <w:rsid w:val="009C51E3"/>
    <w:rsid w:val="00B6426F"/>
    <w:rsid w:val="00C34969"/>
    <w:rsid w:val="00CD0128"/>
    <w:rsid w:val="00D97820"/>
    <w:rsid w:val="00E21B7F"/>
    <w:rsid w:val="00EA03F6"/>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86BF-1BFC-4ADD-B30F-64C22F2E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7</cp:revision>
  <cp:lastPrinted>2024-02-26T08:19:00Z</cp:lastPrinted>
  <dcterms:created xsi:type="dcterms:W3CDTF">2023-05-31T08:31:00Z</dcterms:created>
  <dcterms:modified xsi:type="dcterms:W3CDTF">2024-03-22T12:46:00Z</dcterms:modified>
  <dc:language>ru-RU</dc:language>
</cp:coreProperties>
</file>